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08" w:rsidRPr="00EE60ED" w:rsidRDefault="007E1A08" w:rsidP="00546EF9">
      <w:pPr>
        <w:spacing w:line="276" w:lineRule="auto"/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4F5C49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7E1A08" w:rsidRPr="00EE60ED" w:rsidRDefault="007E1A08" w:rsidP="00546EF9">
      <w:pPr>
        <w:spacing w:line="276" w:lineRule="auto"/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7E1A08" w:rsidRDefault="007E1A08" w:rsidP="00546EF9">
      <w:pPr>
        <w:spacing w:line="276" w:lineRule="auto"/>
        <w:rPr>
          <w:sz w:val="24"/>
          <w:szCs w:val="24"/>
        </w:rPr>
      </w:pPr>
    </w:p>
    <w:p w:rsidR="007E1A08" w:rsidRDefault="007E1A08" w:rsidP="00546EF9">
      <w:pPr>
        <w:spacing w:line="276" w:lineRule="auto"/>
        <w:rPr>
          <w:sz w:val="24"/>
          <w:szCs w:val="24"/>
        </w:rPr>
      </w:pPr>
    </w:p>
    <w:p w:rsidR="007E1A08" w:rsidRDefault="007E1A08" w:rsidP="00546EF9">
      <w:pPr>
        <w:spacing w:line="276" w:lineRule="auto"/>
        <w:rPr>
          <w:sz w:val="24"/>
          <w:szCs w:val="24"/>
        </w:rPr>
      </w:pPr>
    </w:p>
    <w:p w:rsidR="007E1A08" w:rsidRDefault="007E1A08" w:rsidP="00546EF9">
      <w:pPr>
        <w:spacing w:line="276" w:lineRule="auto"/>
        <w:rPr>
          <w:sz w:val="24"/>
          <w:szCs w:val="24"/>
        </w:rPr>
      </w:pPr>
    </w:p>
    <w:p w:rsidR="007E1A08" w:rsidRDefault="007E1A08" w:rsidP="00546EF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7E1A08" w:rsidRDefault="007E1A08" w:rsidP="00546EF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7E1A08" w:rsidTr="007F33EB">
        <w:tc>
          <w:tcPr>
            <w:tcW w:w="5495" w:type="dxa"/>
          </w:tcPr>
          <w:p w:rsidR="007E1A08" w:rsidRDefault="007E1A08" w:rsidP="00546E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7E1A08" w:rsidRDefault="007E1A08" w:rsidP="00546EF9">
            <w:pPr>
              <w:spacing w:line="276" w:lineRule="auto"/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7E1A08" w:rsidRDefault="007E1A08" w:rsidP="00546EF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7E1A08" w:rsidRPr="00EE60ED" w:rsidRDefault="007E1A08" w:rsidP="00546EF9">
            <w:pPr>
              <w:spacing w:line="276" w:lineRule="auto"/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7E1A08" w:rsidRPr="008B129C" w:rsidRDefault="007E1A08" w:rsidP="00546EF9">
            <w:pPr>
              <w:pStyle w:val="11"/>
              <w:spacing w:before="0"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7E1A08" w:rsidRDefault="007E1A08" w:rsidP="00546EF9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a3"/>
        <w:spacing w:line="276" w:lineRule="auto"/>
        <w:rPr>
          <w:b/>
          <w:sz w:val="26"/>
        </w:rPr>
      </w:pPr>
    </w:p>
    <w:p w:rsidR="007E1A08" w:rsidRDefault="007E1A08" w:rsidP="00546EF9">
      <w:pPr>
        <w:pStyle w:val="11"/>
        <w:spacing w:before="0" w:line="276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7E1A08" w:rsidRDefault="007E1A08" w:rsidP="00546EF9">
      <w:pPr>
        <w:pStyle w:val="11"/>
        <w:spacing w:before="0" w:line="276" w:lineRule="auto"/>
        <w:ind w:left="720" w:right="614" w:firstLine="492"/>
        <w:jc w:val="center"/>
      </w:pPr>
      <w:r>
        <w:rPr>
          <w:spacing w:val="-6"/>
        </w:rPr>
        <w:t xml:space="preserve">ОГСЭ 07. </w:t>
      </w:r>
      <w:r>
        <w:t>ОСНОВЫ ПРЕДПРИНИМАТЕЛЬСКОЙ ДЕЯТЕЛЬНОСТИ</w:t>
      </w:r>
    </w:p>
    <w:p w:rsidR="007E1A08" w:rsidRDefault="007E1A08" w:rsidP="00546EF9">
      <w:pPr>
        <w:pStyle w:val="11"/>
        <w:spacing w:before="0" w:line="276" w:lineRule="auto"/>
        <w:ind w:left="720" w:right="614" w:firstLine="492"/>
        <w:jc w:val="center"/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Pr="00851536" w:rsidRDefault="007E1A08" w:rsidP="00546EF9">
      <w:pPr>
        <w:spacing w:line="276" w:lineRule="auto"/>
        <w:ind w:left="1579" w:right="1465"/>
        <w:jc w:val="center"/>
        <w:rPr>
          <w:spacing w:val="-2"/>
          <w:sz w:val="24"/>
        </w:rPr>
      </w:pPr>
      <w:r w:rsidRPr="00851536">
        <w:rPr>
          <w:spacing w:val="-2"/>
          <w:sz w:val="24"/>
        </w:rPr>
        <w:t>2023г.</w:t>
      </w:r>
    </w:p>
    <w:p w:rsidR="007E1A08" w:rsidRPr="00851536" w:rsidRDefault="007E1A08" w:rsidP="00546EF9">
      <w:pPr>
        <w:spacing w:line="276" w:lineRule="auto"/>
        <w:ind w:left="1579" w:right="1465"/>
        <w:jc w:val="center"/>
        <w:rPr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7F33EB" w:rsidRDefault="007F33EB" w:rsidP="00546EF9">
      <w:pPr>
        <w:pStyle w:val="11"/>
        <w:spacing w:before="0" w:line="276" w:lineRule="auto"/>
        <w:ind w:left="0" w:right="-1"/>
        <w:jc w:val="both"/>
        <w:rPr>
          <w:b w:val="0"/>
        </w:rPr>
      </w:pPr>
    </w:p>
    <w:p w:rsidR="007F33EB" w:rsidRPr="00C37076" w:rsidRDefault="007F33EB" w:rsidP="00546EF9">
      <w:pPr>
        <w:pStyle w:val="11"/>
        <w:spacing w:before="0" w:line="276" w:lineRule="auto"/>
        <w:ind w:left="0" w:right="-1" w:firstLine="708"/>
        <w:jc w:val="both"/>
        <w:rPr>
          <w:b w:val="0"/>
        </w:rPr>
      </w:pPr>
      <w:r w:rsidRPr="00C37076">
        <w:rPr>
          <w:b w:val="0"/>
        </w:rPr>
        <w:lastRenderedPageBreak/>
        <w:t>Рабочая программа учебной дисциплины</w:t>
      </w:r>
      <w:r w:rsidRPr="00C37076">
        <w:rPr>
          <w:b w:val="0"/>
          <w:caps/>
        </w:rPr>
        <w:t xml:space="preserve"> </w:t>
      </w:r>
      <w:r w:rsidRPr="00C37076">
        <w:rPr>
          <w:b w:val="0"/>
        </w:rPr>
        <w:t>разработана на основе примерной программы учебной дисциплины «</w:t>
      </w:r>
      <w:r>
        <w:rPr>
          <w:b w:val="0"/>
        </w:rPr>
        <w:t>Основы предпринимательской деятельности</w:t>
      </w:r>
      <w:r w:rsidRPr="00C37076">
        <w:rPr>
          <w:b w:val="0"/>
        </w:rPr>
        <w:t xml:space="preserve">» и </w:t>
      </w:r>
      <w:r w:rsidRPr="00C03CF2">
        <w:rPr>
          <w:b w:val="0"/>
        </w:rPr>
        <w:t xml:space="preserve">Федерального государственного образовательного стандарта, утверждённого приказом </w:t>
      </w:r>
      <w:proofErr w:type="spellStart"/>
      <w:r w:rsidRPr="00C03CF2">
        <w:rPr>
          <w:b w:val="0"/>
        </w:rPr>
        <w:t>Минобрнауки</w:t>
      </w:r>
      <w:proofErr w:type="spellEnd"/>
      <w:r w:rsidRPr="00C03CF2">
        <w:rPr>
          <w:b w:val="0"/>
        </w:rPr>
        <w:t xml:space="preserve"> РФ от 22. 08.2022  года № 772 (далее – ФГОС СПО)  по программе подготовке специалистов среднего звена специальности  21.02.17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Подземная</w:t>
      </w:r>
      <w:r>
        <w:rPr>
          <w:b w:val="0"/>
          <w:spacing w:val="-4"/>
        </w:rPr>
        <w:t xml:space="preserve"> </w:t>
      </w:r>
      <w:r w:rsidRPr="00C03CF2">
        <w:rPr>
          <w:b w:val="0"/>
          <w:spacing w:val="-4"/>
        </w:rPr>
        <w:t>р</w:t>
      </w:r>
      <w:r w:rsidRPr="00C03CF2">
        <w:rPr>
          <w:b w:val="0"/>
        </w:rPr>
        <w:t>азработка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месторождений</w:t>
      </w:r>
      <w:r w:rsidRPr="00C03CF2">
        <w:rPr>
          <w:b w:val="0"/>
          <w:spacing w:val="-4"/>
        </w:rPr>
        <w:t xml:space="preserve"> </w:t>
      </w:r>
      <w:r w:rsidRPr="00C03CF2">
        <w:rPr>
          <w:b w:val="0"/>
        </w:rPr>
        <w:t>полезных</w:t>
      </w:r>
      <w:r w:rsidRPr="00C03CF2">
        <w:rPr>
          <w:b w:val="0"/>
          <w:spacing w:val="-4"/>
        </w:rPr>
        <w:t xml:space="preserve"> </w:t>
      </w:r>
      <w:r w:rsidR="008D4DA2">
        <w:rPr>
          <w:b w:val="0"/>
        </w:rPr>
        <w:t>ископаемых</w:t>
      </w:r>
      <w:r w:rsidRPr="00C03CF2">
        <w:rPr>
          <w:b w:val="0"/>
        </w:rPr>
        <w:t>.</w:t>
      </w:r>
    </w:p>
    <w:p w:rsidR="007F33EB" w:rsidRDefault="007F33EB" w:rsidP="00546EF9">
      <w:pPr>
        <w:pStyle w:val="a3"/>
        <w:spacing w:line="276" w:lineRule="auto"/>
        <w:rPr>
          <w:b/>
          <w:sz w:val="26"/>
        </w:rPr>
      </w:pPr>
    </w:p>
    <w:p w:rsidR="007F33EB" w:rsidRPr="00410482" w:rsidRDefault="007F33EB" w:rsidP="00546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Организация-разработчик:</w:t>
      </w:r>
      <w:r w:rsidRPr="00410482">
        <w:rPr>
          <w:sz w:val="24"/>
          <w:szCs w:val="24"/>
        </w:rPr>
        <w:t xml:space="preserve"> ГАПОУ </w:t>
      </w:r>
      <w:proofErr w:type="gramStart"/>
      <w:r w:rsidRPr="00410482">
        <w:rPr>
          <w:sz w:val="24"/>
          <w:szCs w:val="24"/>
        </w:rPr>
        <w:t>СО</w:t>
      </w:r>
      <w:proofErr w:type="gramEnd"/>
      <w:r w:rsidRPr="00410482">
        <w:rPr>
          <w:sz w:val="24"/>
          <w:szCs w:val="24"/>
        </w:rPr>
        <w:t xml:space="preserve"> «Карпинский машиностроительный техникум»</w:t>
      </w:r>
    </w:p>
    <w:p w:rsidR="007F33EB" w:rsidRPr="00410482" w:rsidRDefault="007F33EB" w:rsidP="00546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  <w:u w:val="single"/>
        </w:rPr>
      </w:pPr>
    </w:p>
    <w:p w:rsidR="007F33EB" w:rsidRPr="00410482" w:rsidRDefault="007F33EB" w:rsidP="00546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Автор программы</w:t>
      </w:r>
      <w:r>
        <w:rPr>
          <w:sz w:val="24"/>
          <w:szCs w:val="24"/>
        </w:rPr>
        <w:t>:</w:t>
      </w: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  <w:u w:val="single"/>
        </w:rPr>
      </w:pP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  <w:proofErr w:type="gramStart"/>
      <w:r w:rsidRPr="00410482">
        <w:rPr>
          <w:sz w:val="24"/>
          <w:szCs w:val="24"/>
          <w:u w:val="single"/>
        </w:rPr>
        <w:t>Рассмотрена</w:t>
      </w:r>
      <w:proofErr w:type="gramEnd"/>
      <w:r w:rsidRPr="00410482">
        <w:rPr>
          <w:sz w:val="24"/>
          <w:szCs w:val="24"/>
        </w:rPr>
        <w:t xml:space="preserve"> на заседании УМО общеобразовательных дисциплин</w:t>
      </w: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  <w:r w:rsidRPr="00410482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</w:t>
      </w:r>
      <w:r w:rsidRPr="00CC624C">
        <w:rPr>
          <w:sz w:val="24"/>
          <w:szCs w:val="24"/>
        </w:rPr>
        <w:t>№ 6 от «30» июня 2023г.</w:t>
      </w: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  <w:r w:rsidRPr="00410482">
        <w:rPr>
          <w:sz w:val="24"/>
          <w:szCs w:val="24"/>
        </w:rPr>
        <w:t xml:space="preserve">Председатель </w:t>
      </w:r>
      <w:proofErr w:type="spellStart"/>
      <w:r>
        <w:rPr>
          <w:sz w:val="24"/>
          <w:szCs w:val="24"/>
        </w:rPr>
        <w:t>_______Державина</w:t>
      </w:r>
      <w:proofErr w:type="spellEnd"/>
      <w:r>
        <w:rPr>
          <w:sz w:val="24"/>
          <w:szCs w:val="24"/>
        </w:rPr>
        <w:t xml:space="preserve"> Н.В.</w:t>
      </w: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  <w:u w:val="single"/>
        </w:rPr>
      </w:pP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  <w:u w:val="single"/>
        </w:rPr>
      </w:pPr>
      <w:proofErr w:type="gramStart"/>
      <w:r w:rsidRPr="00410482">
        <w:rPr>
          <w:sz w:val="24"/>
          <w:szCs w:val="24"/>
          <w:u w:val="single"/>
        </w:rPr>
        <w:t>Согласована</w:t>
      </w:r>
      <w:proofErr w:type="gramEnd"/>
      <w:r w:rsidRPr="00410482">
        <w:rPr>
          <w:sz w:val="24"/>
          <w:szCs w:val="24"/>
          <w:u w:val="single"/>
        </w:rPr>
        <w:t xml:space="preserve"> </w:t>
      </w:r>
      <w:r w:rsidRPr="00410482">
        <w:rPr>
          <w:sz w:val="24"/>
          <w:szCs w:val="24"/>
        </w:rPr>
        <w:t>на соответствие примерной программы «</w:t>
      </w:r>
      <w:r w:rsidR="008D4DA2">
        <w:rPr>
          <w:sz w:val="24"/>
          <w:szCs w:val="24"/>
        </w:rPr>
        <w:t>Основы предпринимательской деятельности</w:t>
      </w:r>
      <w:r w:rsidRPr="00410482">
        <w:rPr>
          <w:sz w:val="24"/>
          <w:szCs w:val="24"/>
        </w:rPr>
        <w:t>»</w:t>
      </w:r>
    </w:p>
    <w:p w:rsidR="007F33EB" w:rsidRPr="00410482" w:rsidRDefault="007F33EB" w:rsidP="00546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szCs w:val="24"/>
        </w:rPr>
      </w:pPr>
      <w:r w:rsidRPr="00410482">
        <w:rPr>
          <w:sz w:val="24"/>
          <w:szCs w:val="24"/>
        </w:rPr>
        <w:t>Заместитель директора по УР _________ Н.В.Орехова</w:t>
      </w: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</w:p>
    <w:p w:rsidR="00851536" w:rsidRDefault="00851536" w:rsidP="00546EF9">
      <w:pPr>
        <w:spacing w:line="276" w:lineRule="auto"/>
        <w:ind w:left="1579" w:right="1465"/>
        <w:jc w:val="center"/>
        <w:rPr>
          <w:b/>
          <w:spacing w:val="-2"/>
          <w:sz w:val="24"/>
        </w:rPr>
      </w:pPr>
      <w:bookmarkStart w:id="1" w:name="_GoBack"/>
      <w:bookmarkEnd w:id="1"/>
    </w:p>
    <w:p w:rsidR="007E1A08" w:rsidRDefault="007E1A08" w:rsidP="00546EF9">
      <w:pPr>
        <w:spacing w:line="276" w:lineRule="auto"/>
        <w:ind w:right="1465"/>
        <w:rPr>
          <w:b/>
          <w:spacing w:val="-2"/>
          <w:sz w:val="24"/>
        </w:rPr>
      </w:pPr>
    </w:p>
    <w:p w:rsidR="007F33EB" w:rsidRDefault="007F33EB" w:rsidP="00546EF9">
      <w:pPr>
        <w:spacing w:line="276" w:lineRule="auto"/>
        <w:ind w:right="1465"/>
        <w:rPr>
          <w:b/>
          <w:spacing w:val="-2"/>
          <w:sz w:val="24"/>
        </w:rPr>
      </w:pPr>
    </w:p>
    <w:p w:rsidR="007F33EB" w:rsidRDefault="007F33EB" w:rsidP="00546EF9">
      <w:pPr>
        <w:spacing w:line="276" w:lineRule="auto"/>
        <w:ind w:right="1465"/>
        <w:rPr>
          <w:b/>
          <w:spacing w:val="-2"/>
          <w:sz w:val="24"/>
        </w:rPr>
      </w:pPr>
    </w:p>
    <w:p w:rsidR="007F33EB" w:rsidRDefault="007F33EB" w:rsidP="00546EF9">
      <w:pPr>
        <w:spacing w:line="276" w:lineRule="auto"/>
        <w:ind w:right="1465"/>
        <w:rPr>
          <w:b/>
          <w:spacing w:val="-2"/>
          <w:sz w:val="24"/>
        </w:rPr>
      </w:pPr>
    </w:p>
    <w:p w:rsidR="00546EF9" w:rsidRDefault="00546EF9" w:rsidP="00546EF9">
      <w:pPr>
        <w:spacing w:line="276" w:lineRule="auto"/>
        <w:ind w:right="1465"/>
        <w:rPr>
          <w:b/>
          <w:spacing w:val="-2"/>
          <w:sz w:val="24"/>
        </w:rPr>
      </w:pPr>
    </w:p>
    <w:p w:rsidR="007E1A08" w:rsidRDefault="007E1A08" w:rsidP="00546EF9">
      <w:pPr>
        <w:spacing w:line="276" w:lineRule="auto"/>
        <w:ind w:left="1579" w:right="146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7E1A08" w:rsidRDefault="007E1A08" w:rsidP="00546EF9">
      <w:pPr>
        <w:pStyle w:val="a3"/>
        <w:spacing w:line="276" w:lineRule="auto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4F5C49" w:rsidTr="004F5C49">
        <w:trPr>
          <w:trHeight w:val="546"/>
        </w:trPr>
        <w:tc>
          <w:tcPr>
            <w:tcW w:w="8506" w:type="dxa"/>
          </w:tcPr>
          <w:p w:rsidR="004F5C49" w:rsidRPr="007E1A08" w:rsidRDefault="004F5C49" w:rsidP="00546EF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4F5C49" w:rsidRPr="004F5C49" w:rsidRDefault="004F5C49" w:rsidP="004F5C4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4F5C49" w:rsidTr="004F5C49">
        <w:trPr>
          <w:trHeight w:val="275"/>
        </w:trPr>
        <w:tc>
          <w:tcPr>
            <w:tcW w:w="8506" w:type="dxa"/>
          </w:tcPr>
          <w:p w:rsidR="004F5C49" w:rsidRDefault="004F5C49" w:rsidP="00546EF9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4F5C49" w:rsidRPr="007E1A08" w:rsidRDefault="004F5C49" w:rsidP="00546EF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4F5C49" w:rsidRPr="004F5C49" w:rsidRDefault="004F5C49" w:rsidP="004F5C4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4F5C49" w:rsidTr="004F5C49">
        <w:trPr>
          <w:trHeight w:val="275"/>
        </w:trPr>
        <w:tc>
          <w:tcPr>
            <w:tcW w:w="8506" w:type="dxa"/>
          </w:tcPr>
          <w:p w:rsidR="004F5C49" w:rsidRDefault="004F5C49" w:rsidP="00546EF9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4F5C49" w:rsidRPr="004F5C49" w:rsidRDefault="004F5C49" w:rsidP="00546EF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4F5C49" w:rsidRPr="004F5C49" w:rsidRDefault="004F5C49" w:rsidP="004F5C4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4F5C49" w:rsidTr="004F5C49">
        <w:trPr>
          <w:trHeight w:val="546"/>
        </w:trPr>
        <w:tc>
          <w:tcPr>
            <w:tcW w:w="8506" w:type="dxa"/>
          </w:tcPr>
          <w:p w:rsidR="004F5C49" w:rsidRPr="007E1A08" w:rsidRDefault="004F5C49" w:rsidP="00546EF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4F5C49" w:rsidRDefault="004F5C49" w:rsidP="00546EF9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4F5C49" w:rsidRPr="004F5C49" w:rsidRDefault="004F5C49" w:rsidP="004F5C4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7E1A08" w:rsidRDefault="007E1A08" w:rsidP="00546EF9">
      <w:pPr>
        <w:spacing w:line="276" w:lineRule="auto"/>
        <w:rPr>
          <w:sz w:val="24"/>
        </w:rPr>
        <w:sectPr w:rsidR="007E1A08">
          <w:pgSz w:w="11910" w:h="16840"/>
          <w:pgMar w:top="1040" w:right="740" w:bottom="280" w:left="1480" w:header="720" w:footer="720" w:gutter="0"/>
          <w:cols w:space="720"/>
        </w:sectPr>
      </w:pPr>
    </w:p>
    <w:p w:rsidR="00FF1D4A" w:rsidRDefault="007F33EB" w:rsidP="00546EF9">
      <w:pPr>
        <w:spacing w:line="276" w:lineRule="auto"/>
        <w:jc w:val="center"/>
        <w:rPr>
          <w:b/>
          <w:sz w:val="24"/>
        </w:rPr>
      </w:pPr>
      <w:r w:rsidRPr="00FF1D4A">
        <w:rPr>
          <w:b/>
          <w:sz w:val="24"/>
        </w:rPr>
        <w:lastRenderedPageBreak/>
        <w:t>1.</w:t>
      </w:r>
      <w:r>
        <w:rPr>
          <w:b/>
          <w:sz w:val="28"/>
        </w:rPr>
        <w:t xml:space="preserve"> </w:t>
      </w:r>
      <w:r w:rsidRPr="00FF1D4A">
        <w:rPr>
          <w:b/>
          <w:sz w:val="24"/>
        </w:rPr>
        <w:t>ПАСПОРТ</w:t>
      </w:r>
      <w:r w:rsidR="007E1A08" w:rsidRPr="00FF1D4A">
        <w:rPr>
          <w:b/>
          <w:sz w:val="24"/>
        </w:rPr>
        <w:t xml:space="preserve"> РАБОЧЕЙ ПРОГРАММЫ УЧЕБНОЙ ДИСЦИПЛИНЫ </w:t>
      </w:r>
    </w:p>
    <w:p w:rsidR="00FF1D4A" w:rsidRPr="00FF1D4A" w:rsidRDefault="00FF1D4A" w:rsidP="00546EF9">
      <w:pPr>
        <w:spacing w:line="276" w:lineRule="auto"/>
        <w:jc w:val="center"/>
        <w:rPr>
          <w:b/>
          <w:sz w:val="24"/>
        </w:rPr>
      </w:pPr>
    </w:p>
    <w:p w:rsidR="00546EF9" w:rsidRPr="00834452" w:rsidRDefault="00546EF9" w:rsidP="00546EF9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546EF9" w:rsidRPr="00DD7329" w:rsidRDefault="00546EF9" w:rsidP="00546EF9">
      <w:pPr>
        <w:pStyle w:val="a5"/>
        <w:ind w:left="709"/>
        <w:rPr>
          <w:b/>
          <w:sz w:val="24"/>
          <w:szCs w:val="24"/>
        </w:rPr>
      </w:pPr>
    </w:p>
    <w:p w:rsidR="00546EF9" w:rsidRPr="0034276E" w:rsidRDefault="00546EF9" w:rsidP="00546EF9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Основы предпринимательской деятельности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 w:rsidR="0034276E">
        <w:rPr>
          <w:sz w:val="24"/>
          <w:szCs w:val="24"/>
        </w:rPr>
        <w:t xml:space="preserve">специальности 21.02.17  </w:t>
      </w:r>
      <w:r w:rsidR="0034276E" w:rsidRPr="0034276E">
        <w:rPr>
          <w:sz w:val="28"/>
          <w:szCs w:val="24"/>
        </w:rPr>
        <w:t>«</w:t>
      </w:r>
      <w:r w:rsidR="0034276E" w:rsidRPr="0034276E">
        <w:rPr>
          <w:sz w:val="24"/>
        </w:rPr>
        <w:t>Подземная</w:t>
      </w:r>
      <w:r w:rsidR="0034276E" w:rsidRPr="0034276E">
        <w:rPr>
          <w:spacing w:val="-4"/>
          <w:sz w:val="24"/>
        </w:rPr>
        <w:t xml:space="preserve"> р</w:t>
      </w:r>
      <w:r w:rsidR="0034276E" w:rsidRPr="0034276E">
        <w:rPr>
          <w:sz w:val="24"/>
        </w:rPr>
        <w:t>азработка</w:t>
      </w:r>
      <w:r w:rsidR="0034276E" w:rsidRPr="0034276E">
        <w:rPr>
          <w:spacing w:val="-5"/>
          <w:sz w:val="24"/>
        </w:rPr>
        <w:t xml:space="preserve"> </w:t>
      </w:r>
      <w:r w:rsidR="0034276E" w:rsidRPr="0034276E">
        <w:rPr>
          <w:sz w:val="24"/>
        </w:rPr>
        <w:t>месторождений</w:t>
      </w:r>
      <w:r w:rsidR="0034276E" w:rsidRPr="0034276E">
        <w:rPr>
          <w:spacing w:val="-4"/>
          <w:sz w:val="24"/>
        </w:rPr>
        <w:t xml:space="preserve"> </w:t>
      </w:r>
      <w:r w:rsidR="0034276E" w:rsidRPr="0034276E">
        <w:rPr>
          <w:sz w:val="24"/>
        </w:rPr>
        <w:t>полезных</w:t>
      </w:r>
      <w:r w:rsidR="0034276E" w:rsidRPr="0034276E">
        <w:rPr>
          <w:spacing w:val="-4"/>
          <w:sz w:val="24"/>
        </w:rPr>
        <w:t xml:space="preserve"> </w:t>
      </w:r>
      <w:r w:rsidR="0034276E"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546EF9" w:rsidRDefault="00546EF9" w:rsidP="00546EF9">
      <w:pPr>
        <w:pStyle w:val="a5"/>
        <w:ind w:left="709"/>
        <w:rPr>
          <w:b/>
          <w:sz w:val="24"/>
          <w:szCs w:val="24"/>
        </w:rPr>
      </w:pPr>
    </w:p>
    <w:p w:rsidR="00546EF9" w:rsidRPr="00834452" w:rsidRDefault="00546EF9" w:rsidP="00546EF9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546EF9" w:rsidRPr="00834452" w:rsidRDefault="00546EF9" w:rsidP="00546EF9">
      <w:pPr>
        <w:pStyle w:val="a5"/>
        <w:ind w:left="0" w:firstLine="709"/>
        <w:rPr>
          <w:szCs w:val="24"/>
        </w:rPr>
      </w:pPr>
    </w:p>
    <w:p w:rsidR="00546EF9" w:rsidRPr="00CC624C" w:rsidRDefault="00546EF9" w:rsidP="00CC624C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«Основы предпринимательской деятельности» является обязательной частью социально-гуманитарного цикла ООП в соответствии с ФГОС по специальности </w:t>
      </w:r>
      <w:r w:rsidR="00CC624C">
        <w:rPr>
          <w:sz w:val="24"/>
          <w:szCs w:val="24"/>
        </w:rPr>
        <w:t xml:space="preserve">21.02.17  </w:t>
      </w:r>
      <w:r w:rsidR="00CC624C" w:rsidRPr="0034276E">
        <w:rPr>
          <w:sz w:val="28"/>
          <w:szCs w:val="24"/>
        </w:rPr>
        <w:t>«</w:t>
      </w:r>
      <w:r w:rsidR="00CC624C" w:rsidRPr="0034276E">
        <w:rPr>
          <w:sz w:val="24"/>
        </w:rPr>
        <w:t>Подземная</w:t>
      </w:r>
      <w:r w:rsidR="00CC624C" w:rsidRPr="0034276E">
        <w:rPr>
          <w:spacing w:val="-4"/>
          <w:sz w:val="24"/>
        </w:rPr>
        <w:t xml:space="preserve"> р</w:t>
      </w:r>
      <w:r w:rsidR="00CC624C" w:rsidRPr="0034276E">
        <w:rPr>
          <w:sz w:val="24"/>
        </w:rPr>
        <w:t>азработка</w:t>
      </w:r>
      <w:r w:rsidR="00CC624C" w:rsidRPr="0034276E">
        <w:rPr>
          <w:spacing w:val="-5"/>
          <w:sz w:val="24"/>
        </w:rPr>
        <w:t xml:space="preserve"> </w:t>
      </w:r>
      <w:r w:rsidR="00CC624C" w:rsidRPr="0034276E">
        <w:rPr>
          <w:sz w:val="24"/>
        </w:rPr>
        <w:t>месторождений</w:t>
      </w:r>
      <w:r w:rsidR="00CC624C" w:rsidRPr="0034276E">
        <w:rPr>
          <w:spacing w:val="-4"/>
          <w:sz w:val="24"/>
        </w:rPr>
        <w:t xml:space="preserve"> </w:t>
      </w:r>
      <w:r w:rsidR="00CC624C" w:rsidRPr="0034276E">
        <w:rPr>
          <w:sz w:val="24"/>
        </w:rPr>
        <w:t>полезных</w:t>
      </w:r>
      <w:r w:rsidR="00CC624C" w:rsidRPr="0034276E">
        <w:rPr>
          <w:spacing w:val="-4"/>
          <w:sz w:val="24"/>
        </w:rPr>
        <w:t xml:space="preserve"> </w:t>
      </w:r>
      <w:r w:rsidR="00CC624C" w:rsidRPr="0034276E">
        <w:rPr>
          <w:sz w:val="24"/>
        </w:rPr>
        <w:t>ископаемых</w:t>
      </w:r>
      <w:r w:rsidR="00CC624C" w:rsidRPr="0034276E">
        <w:rPr>
          <w:sz w:val="28"/>
          <w:szCs w:val="24"/>
        </w:rPr>
        <w:t>».</w:t>
      </w:r>
    </w:p>
    <w:p w:rsidR="00546EF9" w:rsidRDefault="00546EF9" w:rsidP="00546EF9">
      <w:pPr>
        <w:suppressAutoHyphens/>
        <w:ind w:firstLine="709"/>
        <w:jc w:val="both"/>
        <w:rPr>
          <w:b/>
          <w:sz w:val="28"/>
        </w:rPr>
      </w:pPr>
    </w:p>
    <w:p w:rsidR="00546EF9" w:rsidRPr="00834452" w:rsidRDefault="00546EF9" w:rsidP="00546EF9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546EF9" w:rsidRDefault="00546EF9" w:rsidP="00546EF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546EF9" w:rsidRDefault="00546EF9" w:rsidP="00546EF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выбирать организационно-правовую форму предприятия;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предлагать идею бизнеса на основании выявленных потребностей;</w:t>
      </w:r>
    </w:p>
    <w:p w:rsidR="00546EF9" w:rsidRPr="00546EF9" w:rsidRDefault="00546EF9" w:rsidP="00546EF9">
      <w:pPr>
        <w:tabs>
          <w:tab w:val="left" w:pos="993"/>
        </w:tabs>
        <w:rPr>
          <w:sz w:val="24"/>
        </w:rPr>
      </w:pPr>
      <w:r w:rsidRPr="00546EF9">
        <w:rPr>
          <w:sz w:val="24"/>
        </w:rPr>
        <w:t xml:space="preserve">- обосновывать конкурентные преимущества реализации </w:t>
      </w:r>
      <w:proofErr w:type="spellStart"/>
      <w:proofErr w:type="gramStart"/>
      <w:r w:rsidRPr="00546EF9">
        <w:rPr>
          <w:sz w:val="24"/>
        </w:rPr>
        <w:t>бизнес-проекта</w:t>
      </w:r>
      <w:proofErr w:type="spellEnd"/>
      <w:proofErr w:type="gramEnd"/>
      <w:r w:rsidRPr="00546EF9">
        <w:rPr>
          <w:sz w:val="24"/>
        </w:rPr>
        <w:t>.</w:t>
      </w:r>
    </w:p>
    <w:p w:rsidR="00546EF9" w:rsidRDefault="00546EF9" w:rsidP="00546EF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546EF9" w:rsidRDefault="00546EF9" w:rsidP="00546EF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сущность понятия «предпринимательство»;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виды предпринимательской деятельности;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организационно-правовые формы предприятия;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основные документы, регулирующие предпринимательскую деятельность;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права и обязанности предпринимателя;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формы государственной поддержки предпринимательской деятельности;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режим налогообложения предприятий;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основные требования, предъявляемые к бизнес-плану;</w:t>
      </w:r>
    </w:p>
    <w:p w:rsidR="00546EF9" w:rsidRDefault="00546EF9" w:rsidP="00546EF9">
      <w:pPr>
        <w:pStyle w:val="210"/>
        <w:spacing w:after="0" w:line="240" w:lineRule="auto"/>
        <w:jc w:val="both"/>
      </w:pPr>
      <w:r>
        <w:t>- алгоритм действий по созданию предприятия малого бизнеса;</w:t>
      </w:r>
    </w:p>
    <w:p w:rsidR="00546EF9" w:rsidRDefault="00546EF9" w:rsidP="00546EF9">
      <w:pPr>
        <w:pStyle w:val="a5"/>
        <w:tabs>
          <w:tab w:val="left" w:pos="993"/>
        </w:tabs>
        <w:ind w:left="0" w:firstLine="0"/>
        <w:rPr>
          <w:sz w:val="24"/>
        </w:rPr>
      </w:pPr>
      <w:r w:rsidRPr="00834452">
        <w:rPr>
          <w:sz w:val="24"/>
        </w:rPr>
        <w:t>- основные направления и виды предпринимательской деятельности в строительной отрасли.</w:t>
      </w:r>
    </w:p>
    <w:p w:rsidR="00FF1D4A" w:rsidRDefault="00FF1D4A" w:rsidP="00546EF9">
      <w:pPr>
        <w:spacing w:line="276" w:lineRule="auto"/>
        <w:rPr>
          <w:sz w:val="24"/>
        </w:rPr>
      </w:pPr>
    </w:p>
    <w:p w:rsidR="00FF1D4A" w:rsidRDefault="00FF1D4A" w:rsidP="00546EF9">
      <w:pPr>
        <w:spacing w:line="276" w:lineRule="auto"/>
        <w:ind w:firstLine="708"/>
        <w:rPr>
          <w:b/>
          <w:sz w:val="24"/>
          <w:szCs w:val="24"/>
        </w:rPr>
      </w:pPr>
      <w:r w:rsidRPr="00FF1D4A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8D4DA2" w:rsidRPr="00FF1D4A" w:rsidRDefault="008D4DA2" w:rsidP="00546EF9">
      <w:pPr>
        <w:spacing w:line="276" w:lineRule="auto"/>
        <w:ind w:firstLine="708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64"/>
      </w:tblGrid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1.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2.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3.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>жизненных ситуациях.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4.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5.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6.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Проявлять гражданско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 xml:space="preserve">патриотическую позицию, демонстрировать осознанное </w:t>
            </w:r>
            <w:r w:rsidRPr="00E04C55">
              <w:rPr>
                <w:color w:val="000000" w:themeColor="text1"/>
              </w:rPr>
              <w:lastRenderedPageBreak/>
              <w:t>поведение на основе традиционных российских духовно</w:t>
            </w:r>
            <w:r>
              <w:rPr>
                <w:color w:val="000000" w:themeColor="text1"/>
              </w:rPr>
              <w:t>-</w:t>
            </w:r>
            <w:r w:rsidRPr="00E04C55">
              <w:rPr>
                <w:color w:val="000000" w:themeColor="text1"/>
              </w:rPr>
              <w:t>нравственных ценностей, в том числе с учетом гармонизации</w:t>
            </w:r>
            <w:r>
              <w:rPr>
                <w:color w:val="000000" w:themeColor="text1"/>
              </w:rPr>
              <w:t xml:space="preserve"> </w:t>
            </w:r>
            <w:r w:rsidRPr="00E04C55">
              <w:rPr>
                <w:color w:val="000000" w:themeColor="text1"/>
              </w:rPr>
              <w:t xml:space="preserve">межнациональных и межрелигиозных отношений, применять стандарты </w:t>
            </w:r>
            <w:proofErr w:type="spellStart"/>
            <w:r w:rsidRPr="00E04C55">
              <w:rPr>
                <w:color w:val="000000" w:themeColor="text1"/>
              </w:rPr>
              <w:t>антикоррупционного</w:t>
            </w:r>
            <w:proofErr w:type="spellEnd"/>
            <w:r w:rsidRPr="00E04C55">
              <w:rPr>
                <w:color w:val="000000" w:themeColor="text1"/>
              </w:rPr>
              <w:t xml:space="preserve"> поведения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lastRenderedPageBreak/>
              <w:t>ОК 7.</w:t>
            </w:r>
          </w:p>
        </w:tc>
        <w:tc>
          <w:tcPr>
            <w:tcW w:w="8664" w:type="dxa"/>
          </w:tcPr>
          <w:p w:rsidR="00546EF9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46EF9" w:rsidRPr="00546EF9" w:rsidTr="00546EF9">
        <w:tc>
          <w:tcPr>
            <w:tcW w:w="1242" w:type="dxa"/>
          </w:tcPr>
          <w:p w:rsidR="00546EF9" w:rsidRPr="00546EF9" w:rsidRDefault="00546EF9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>ОК 9.</w:t>
            </w:r>
          </w:p>
        </w:tc>
        <w:tc>
          <w:tcPr>
            <w:tcW w:w="8664" w:type="dxa"/>
          </w:tcPr>
          <w:p w:rsidR="00546EF9" w:rsidRPr="00546EF9" w:rsidRDefault="00304F6E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304F6E">
              <w:rPr>
                <w:color w:val="000000" w:themeColor="text1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46EF9" w:rsidRPr="00FF1D4A" w:rsidRDefault="00546EF9" w:rsidP="00546EF9">
      <w:pPr>
        <w:spacing w:line="276" w:lineRule="auto"/>
        <w:rPr>
          <w:sz w:val="24"/>
        </w:rPr>
      </w:pPr>
    </w:p>
    <w:p w:rsidR="00FF1D4A" w:rsidRDefault="00FF1D4A" w:rsidP="00546EF9">
      <w:pPr>
        <w:pStyle w:val="a3"/>
        <w:tabs>
          <w:tab w:val="left" w:pos="1905"/>
        </w:tabs>
        <w:spacing w:line="276" w:lineRule="auto"/>
        <w:ind w:left="-30"/>
        <w:rPr>
          <w:b/>
        </w:rPr>
      </w:pPr>
      <w:r w:rsidRPr="00B51159">
        <w:rPr>
          <w:b/>
        </w:rPr>
        <w:t>Профессиональными компетенциями:</w:t>
      </w:r>
    </w:p>
    <w:p w:rsidR="00FF1D4A" w:rsidRDefault="00FF1D4A" w:rsidP="00546EF9">
      <w:pPr>
        <w:pStyle w:val="a3"/>
        <w:tabs>
          <w:tab w:val="left" w:pos="1905"/>
        </w:tabs>
        <w:spacing w:line="276" w:lineRule="auto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1129"/>
        <w:gridCol w:w="8642"/>
      </w:tblGrid>
      <w:tr w:rsidR="00FF1D4A" w:rsidRPr="00546EF9" w:rsidTr="00693FA9">
        <w:tc>
          <w:tcPr>
            <w:tcW w:w="1129" w:type="dxa"/>
          </w:tcPr>
          <w:p w:rsidR="00FF1D4A" w:rsidRPr="00546EF9" w:rsidRDefault="00546EF9" w:rsidP="00546EF9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3.1.</w:t>
            </w:r>
          </w:p>
        </w:tc>
        <w:tc>
          <w:tcPr>
            <w:tcW w:w="8642" w:type="dxa"/>
          </w:tcPr>
          <w:p w:rsidR="00FF1D4A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Обеспечивать выполнение плановых показателей участка</w:t>
            </w:r>
          </w:p>
        </w:tc>
      </w:tr>
      <w:tr w:rsidR="00FF1D4A" w:rsidRPr="00546EF9" w:rsidTr="00693FA9">
        <w:tc>
          <w:tcPr>
            <w:tcW w:w="1129" w:type="dxa"/>
          </w:tcPr>
          <w:p w:rsidR="00FF1D4A" w:rsidRPr="00546EF9" w:rsidRDefault="00546EF9" w:rsidP="00546EF9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3.2.</w:t>
            </w:r>
          </w:p>
        </w:tc>
        <w:tc>
          <w:tcPr>
            <w:tcW w:w="8642" w:type="dxa"/>
          </w:tcPr>
          <w:p w:rsidR="00FF1D4A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Анализировать процесс и результаты деятельности персонала участка, планировать и организовывать мероприятия, направленные на повышение производительности труда за счет устранения всех видов потерь</w:t>
            </w:r>
          </w:p>
        </w:tc>
      </w:tr>
      <w:tr w:rsidR="00FF1D4A" w:rsidRPr="00546EF9" w:rsidTr="00693FA9">
        <w:tc>
          <w:tcPr>
            <w:tcW w:w="1129" w:type="dxa"/>
          </w:tcPr>
          <w:p w:rsidR="00FF1D4A" w:rsidRPr="00546EF9" w:rsidRDefault="00FF08BD" w:rsidP="00546EF9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46EF9">
              <w:rPr>
                <w:color w:val="000000" w:themeColor="text1"/>
                <w:sz w:val="24"/>
                <w:szCs w:val="24"/>
              </w:rPr>
              <w:t>ПК 3.3.</w:t>
            </w:r>
          </w:p>
        </w:tc>
        <w:tc>
          <w:tcPr>
            <w:tcW w:w="8642" w:type="dxa"/>
          </w:tcPr>
          <w:p w:rsidR="00FF1D4A" w:rsidRPr="00546EF9" w:rsidRDefault="00E04C55" w:rsidP="00546EF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 xml:space="preserve">Обеспечивать мотивацию и стимулирование трудовой деятельности персонала  </w:t>
            </w:r>
          </w:p>
        </w:tc>
      </w:tr>
    </w:tbl>
    <w:p w:rsidR="00FF1D4A" w:rsidRPr="00B51159" w:rsidRDefault="00FF1D4A" w:rsidP="00546EF9">
      <w:pPr>
        <w:pStyle w:val="a3"/>
        <w:tabs>
          <w:tab w:val="left" w:pos="1905"/>
        </w:tabs>
        <w:spacing w:line="276" w:lineRule="auto"/>
        <w:rPr>
          <w:b/>
        </w:rPr>
      </w:pPr>
    </w:p>
    <w:p w:rsidR="007E1A08" w:rsidRDefault="007E1A08" w:rsidP="00546EF9">
      <w:pPr>
        <w:pStyle w:val="a3"/>
        <w:spacing w:line="276" w:lineRule="auto"/>
      </w:pPr>
    </w:p>
    <w:p w:rsidR="007E1A08" w:rsidRDefault="00FF1D4A" w:rsidP="00546EF9">
      <w:pPr>
        <w:widowControl/>
        <w:autoSpaceDE/>
        <w:autoSpaceDN/>
        <w:spacing w:line="276" w:lineRule="auto"/>
        <w:jc w:val="center"/>
        <w:rPr>
          <w:b/>
          <w:spacing w:val="-2"/>
          <w:sz w:val="24"/>
        </w:rPr>
      </w:pPr>
      <w:r w:rsidRPr="00FF1D4A">
        <w:rPr>
          <w:b/>
          <w:sz w:val="24"/>
        </w:rPr>
        <w:t xml:space="preserve">2. </w:t>
      </w:r>
      <w:r w:rsidR="007E1A08" w:rsidRPr="00FF1D4A">
        <w:rPr>
          <w:b/>
          <w:sz w:val="24"/>
        </w:rPr>
        <w:t>СТРУКТУРА</w:t>
      </w:r>
      <w:r w:rsidR="007E1A08" w:rsidRPr="00FF1D4A">
        <w:rPr>
          <w:b/>
          <w:spacing w:val="-3"/>
          <w:sz w:val="24"/>
        </w:rPr>
        <w:t xml:space="preserve"> </w:t>
      </w:r>
      <w:r w:rsidR="007E1A08" w:rsidRPr="00FF1D4A">
        <w:rPr>
          <w:b/>
          <w:sz w:val="24"/>
        </w:rPr>
        <w:t>И</w:t>
      </w:r>
      <w:r w:rsidR="007E1A08" w:rsidRPr="00FF1D4A">
        <w:rPr>
          <w:b/>
          <w:spacing w:val="-2"/>
          <w:sz w:val="24"/>
        </w:rPr>
        <w:t xml:space="preserve"> </w:t>
      </w:r>
      <w:r w:rsidR="007E1A08" w:rsidRPr="00FF1D4A">
        <w:rPr>
          <w:b/>
          <w:sz w:val="24"/>
        </w:rPr>
        <w:t>СОДЕРЖАНИЕ</w:t>
      </w:r>
      <w:r w:rsidR="007E1A08" w:rsidRPr="00FF1D4A">
        <w:rPr>
          <w:b/>
          <w:spacing w:val="-2"/>
          <w:sz w:val="24"/>
        </w:rPr>
        <w:t xml:space="preserve"> </w:t>
      </w:r>
      <w:r w:rsidR="007E1A08" w:rsidRPr="00FF1D4A">
        <w:rPr>
          <w:b/>
          <w:sz w:val="24"/>
        </w:rPr>
        <w:t>УЧЕБНОЙ</w:t>
      </w:r>
      <w:r w:rsidR="007E1A08" w:rsidRPr="00FF1D4A">
        <w:rPr>
          <w:b/>
          <w:spacing w:val="-2"/>
          <w:sz w:val="24"/>
        </w:rPr>
        <w:t xml:space="preserve"> ДИСЦИПЛИНЫ</w:t>
      </w:r>
    </w:p>
    <w:p w:rsidR="004F5C49" w:rsidRPr="00FF1D4A" w:rsidRDefault="004F5C49" w:rsidP="00546EF9">
      <w:pPr>
        <w:widowControl/>
        <w:autoSpaceDE/>
        <w:autoSpaceDN/>
        <w:spacing w:line="276" w:lineRule="auto"/>
        <w:jc w:val="center"/>
        <w:rPr>
          <w:b/>
          <w:sz w:val="24"/>
        </w:rPr>
      </w:pPr>
    </w:p>
    <w:p w:rsidR="007E1A08" w:rsidRPr="004F5C49" w:rsidRDefault="004F5C49" w:rsidP="00546EF9">
      <w:pPr>
        <w:pStyle w:val="a3"/>
        <w:spacing w:line="276" w:lineRule="auto"/>
        <w:rPr>
          <w:b/>
        </w:rPr>
      </w:pPr>
      <w:r w:rsidRPr="004F5C49">
        <w:rPr>
          <w:b/>
        </w:rPr>
        <w:t>2.1. Объем учебной дисциплины и виды учебной работы</w:t>
      </w:r>
    </w:p>
    <w:p w:rsidR="004F5C49" w:rsidRDefault="004F5C49" w:rsidP="00546EF9">
      <w:pPr>
        <w:pStyle w:val="a3"/>
        <w:spacing w:line="276" w:lineRule="auto"/>
        <w:rPr>
          <w:b/>
          <w:sz w:val="20"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10"/>
        <w:gridCol w:w="2171"/>
      </w:tblGrid>
      <w:tr w:rsidR="007E1A08" w:rsidTr="004F5C49">
        <w:trPr>
          <w:trHeight w:val="282"/>
        </w:trPr>
        <w:tc>
          <w:tcPr>
            <w:tcW w:w="7610" w:type="dxa"/>
          </w:tcPr>
          <w:p w:rsidR="007E1A08" w:rsidRDefault="007E1A08" w:rsidP="004F5C49">
            <w:pPr>
              <w:pStyle w:val="TableParagraph"/>
              <w:spacing w:line="276" w:lineRule="auto"/>
              <w:ind w:left="-3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71" w:type="dxa"/>
          </w:tcPr>
          <w:p w:rsidR="007E1A08" w:rsidRDefault="007E1A08" w:rsidP="00546EF9">
            <w:pPr>
              <w:pStyle w:val="TableParagraph"/>
              <w:spacing w:line="276" w:lineRule="auto"/>
              <w:ind w:left="8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</w:tr>
      <w:tr w:rsidR="007E1A08" w:rsidTr="004F5C49">
        <w:trPr>
          <w:trHeight w:val="345"/>
        </w:trPr>
        <w:tc>
          <w:tcPr>
            <w:tcW w:w="7610" w:type="dxa"/>
          </w:tcPr>
          <w:p w:rsidR="007E1A08" w:rsidRPr="007E1A08" w:rsidRDefault="007E1A08" w:rsidP="00546EF9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Объем</w:t>
            </w:r>
            <w:r w:rsidRPr="007E1A08">
              <w:rPr>
                <w:spacing w:val="-6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образовательной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программы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171" w:type="dxa"/>
          </w:tcPr>
          <w:p w:rsidR="007E1A08" w:rsidRDefault="007E1A08" w:rsidP="00546EF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7E1A08" w:rsidTr="004F5C49">
        <w:trPr>
          <w:trHeight w:val="275"/>
        </w:trPr>
        <w:tc>
          <w:tcPr>
            <w:tcW w:w="9781" w:type="dxa"/>
            <w:gridSpan w:val="2"/>
          </w:tcPr>
          <w:p w:rsidR="007E1A08" w:rsidRDefault="007E1A08" w:rsidP="00546EF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числе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</w:tr>
      <w:tr w:rsidR="007E1A08" w:rsidTr="004F5C49">
        <w:trPr>
          <w:trHeight w:val="323"/>
        </w:trPr>
        <w:tc>
          <w:tcPr>
            <w:tcW w:w="7610" w:type="dxa"/>
          </w:tcPr>
          <w:p w:rsidR="007E1A08" w:rsidRDefault="007E1A08" w:rsidP="00546EF9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171" w:type="dxa"/>
          </w:tcPr>
          <w:p w:rsidR="007E1A08" w:rsidRDefault="007E1A08" w:rsidP="00546EF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7E1A08" w:rsidTr="004F5C49">
        <w:trPr>
          <w:trHeight w:val="275"/>
        </w:trPr>
        <w:tc>
          <w:tcPr>
            <w:tcW w:w="7610" w:type="dxa"/>
          </w:tcPr>
          <w:p w:rsidR="007E1A08" w:rsidRDefault="007E1A08" w:rsidP="00546EF9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171" w:type="dxa"/>
          </w:tcPr>
          <w:p w:rsidR="007E1A08" w:rsidRDefault="007E1A08" w:rsidP="00546EF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E1A08" w:rsidTr="004F5C49">
        <w:trPr>
          <w:trHeight w:val="277"/>
        </w:trPr>
        <w:tc>
          <w:tcPr>
            <w:tcW w:w="7610" w:type="dxa"/>
          </w:tcPr>
          <w:p w:rsidR="007E1A08" w:rsidRDefault="00FF1D4A" w:rsidP="00546EF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lang w:val="ru-RU"/>
              </w:rPr>
              <w:t>с</w:t>
            </w:r>
            <w:proofErr w:type="spellStart"/>
            <w:r w:rsidR="007E1A08">
              <w:rPr>
                <w:sz w:val="24"/>
              </w:rPr>
              <w:t>амостоятельная</w:t>
            </w:r>
            <w:proofErr w:type="spellEnd"/>
            <w:r w:rsidR="007E1A08">
              <w:rPr>
                <w:spacing w:val="-5"/>
                <w:sz w:val="24"/>
              </w:rPr>
              <w:t xml:space="preserve"> </w:t>
            </w:r>
            <w:proofErr w:type="spellStart"/>
            <w:r w:rsidR="007E1A08"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171" w:type="dxa"/>
          </w:tcPr>
          <w:p w:rsidR="007E1A08" w:rsidRDefault="007E1A08" w:rsidP="00546EF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7E1A08" w:rsidTr="004F5C49">
        <w:trPr>
          <w:trHeight w:val="275"/>
        </w:trPr>
        <w:tc>
          <w:tcPr>
            <w:tcW w:w="7610" w:type="dxa"/>
          </w:tcPr>
          <w:p w:rsidR="007E1A08" w:rsidRPr="007E1A08" w:rsidRDefault="007E1A08" w:rsidP="00546EF9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Промежуточная</w:t>
            </w:r>
            <w:r w:rsidRPr="007E1A08">
              <w:rPr>
                <w:spacing w:val="-5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аттестация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в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форме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дифференцированного</w:t>
            </w:r>
            <w:r w:rsidRPr="007E1A08">
              <w:rPr>
                <w:spacing w:val="-5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зачета</w:t>
            </w:r>
          </w:p>
        </w:tc>
        <w:tc>
          <w:tcPr>
            <w:tcW w:w="2171" w:type="dxa"/>
          </w:tcPr>
          <w:p w:rsidR="007E1A08" w:rsidRPr="004F5C49" w:rsidRDefault="004F5C49" w:rsidP="00546EF9">
            <w:pPr>
              <w:pStyle w:val="TableParagraph"/>
              <w:spacing w:line="276" w:lineRule="auto"/>
              <w:ind w:left="8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-</w:t>
            </w:r>
          </w:p>
        </w:tc>
      </w:tr>
    </w:tbl>
    <w:p w:rsidR="007E1A08" w:rsidRDefault="007E1A08" w:rsidP="004F5C49">
      <w:pPr>
        <w:spacing w:line="276" w:lineRule="auto"/>
        <w:rPr>
          <w:sz w:val="24"/>
        </w:rPr>
        <w:sectPr w:rsidR="007E1A08">
          <w:pgSz w:w="11910" w:h="16840"/>
          <w:pgMar w:top="1320" w:right="740" w:bottom="280" w:left="1480" w:header="720" w:footer="720" w:gutter="0"/>
          <w:cols w:space="720"/>
        </w:sectPr>
      </w:pPr>
    </w:p>
    <w:p w:rsidR="004F5C49" w:rsidRPr="004F5C49" w:rsidRDefault="004F5C49" w:rsidP="004F5C49">
      <w:pPr>
        <w:ind w:firstLine="709"/>
        <w:jc w:val="both"/>
        <w:rPr>
          <w:b/>
          <w:sz w:val="24"/>
          <w:szCs w:val="24"/>
        </w:rPr>
      </w:pPr>
      <w:r w:rsidRPr="004F5C49">
        <w:rPr>
          <w:b/>
          <w:sz w:val="24"/>
          <w:szCs w:val="24"/>
        </w:rPr>
        <w:lastRenderedPageBreak/>
        <w:t>2.2. Тематический план и содержание учебной дисциплины «Основы предпринимательской деятельности»</w:t>
      </w:r>
    </w:p>
    <w:p w:rsidR="007E1A08" w:rsidRPr="004F5C49" w:rsidRDefault="007E1A08" w:rsidP="004F5C49">
      <w:pPr>
        <w:tabs>
          <w:tab w:val="left" w:pos="1241"/>
        </w:tabs>
        <w:spacing w:line="276" w:lineRule="auto"/>
        <w:rPr>
          <w:b/>
          <w:sz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656"/>
        <w:gridCol w:w="1428"/>
        <w:gridCol w:w="2964"/>
      </w:tblGrid>
      <w:tr w:rsidR="00B54BF2" w:rsidRPr="000C3FA0" w:rsidTr="00731CE0">
        <w:tc>
          <w:tcPr>
            <w:tcW w:w="2802" w:type="dxa"/>
            <w:shd w:val="clear" w:color="auto" w:fill="auto"/>
          </w:tcPr>
          <w:p w:rsidR="00B54BF2" w:rsidRPr="000F16E3" w:rsidRDefault="00B54BF2" w:rsidP="00731CE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4BF2" w:rsidRPr="000F16E3" w:rsidRDefault="00B54BF2" w:rsidP="00731CE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</w:tcPr>
          <w:p w:rsidR="00B54BF2" w:rsidRPr="000F16E3" w:rsidRDefault="00B54BF2" w:rsidP="00731CE0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B54BF2" w:rsidRPr="000F16E3" w:rsidRDefault="00B54BF2" w:rsidP="00731CE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64" w:type="dxa"/>
            <w:shd w:val="clear" w:color="auto" w:fill="auto"/>
          </w:tcPr>
          <w:p w:rsidR="00B54BF2" w:rsidRPr="000F16E3" w:rsidRDefault="00B54BF2" w:rsidP="00731CE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Pr="000C3FA0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C3FA0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 w:rsidRPr="000C3FA0">
              <w:rPr>
                <w:sz w:val="24"/>
                <w:szCs w:val="24"/>
              </w:rPr>
              <w:t>Цели и задачи курса «Основы предпринимательской деятельности». Значение дисциплины в программе подготовки квалифицированных специалистов. Основные экономические ресурсы.</w:t>
            </w:r>
            <w:r>
              <w:rPr>
                <w:sz w:val="24"/>
                <w:szCs w:val="24"/>
              </w:rPr>
              <w:t xml:space="preserve"> Предпринимательство как особый вид деятельности. Развитие предпринимательства в России.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1. Содержание и виды предпринимательской деятельности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rPr>
          <w:trHeight w:val="1129"/>
        </w:trPr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и субъекты предпринимательства. Отличия предпринимателя от других экономических субъектов. Цели предпринимательской деятельности. Права и обязанности предпринимателей. Признаки и свойства, характеризующие статус юридического лица. 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C9390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C93903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 xml:space="preserve">ОК 01, ОК 02, ОК </w:t>
            </w:r>
            <w:r w:rsidR="00304F6E">
              <w:rPr>
                <w:sz w:val="24"/>
                <w:szCs w:val="24"/>
              </w:rPr>
              <w:t>03, ОК 04, ОК 05, ОК 06, ОК 07</w:t>
            </w:r>
            <w:r w:rsidRPr="00C93903">
              <w:rPr>
                <w:sz w:val="24"/>
                <w:szCs w:val="24"/>
              </w:rPr>
              <w:t>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Организационно-правовые формы предпринимательства. Государственное и частное предпринимательство. Производственная, коммерческая и финансовая предпринимательская деятельность. Инновационное предпринимательство. Консультативное предпринимательство.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2. Нормативно-правовые акты, регламентирующие предпринимательскую деятельность в РФ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Конституция РФ (основные принципы и условия существования предпринимательской деятельности, гарантирует основные права и свободы ее участников). Гражданский кодекс РФ (предпринимательская деятельность; объекты и субъекты предпринимательской деятельности; виды предпринимательской деятельности по количеству собственников, по характеру объединения). 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C9390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C93903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C9390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Налоговый кодекс РФ (федеральные, региональные и местные налоги). Федеральные Законы, регламентирующие предпринимательскую деятельность.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B54BF2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 xml:space="preserve">Тема 3. Порядок </w:t>
            </w:r>
            <w:r w:rsidRPr="000F16E3">
              <w:rPr>
                <w:b/>
                <w:sz w:val="24"/>
                <w:szCs w:val="24"/>
              </w:rPr>
              <w:lastRenderedPageBreak/>
              <w:t>регистрации предпринимательской деятельности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 xml:space="preserve">ОК 01, ОК 02, ОК 03, ОК </w:t>
            </w:r>
            <w:r w:rsidRPr="00C93903">
              <w:rPr>
                <w:sz w:val="24"/>
                <w:szCs w:val="24"/>
              </w:rPr>
              <w:lastRenderedPageBreak/>
              <w:t>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необходимые для регистрации предпринимательской деятельности. Порядок регистрации в соответствующих учреждениях и фондах в Единое окно. Заявление о государственной регистрации. Открытие расчетного счета в банке. Лицензирование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lastRenderedPageBreak/>
              <w:t>Тема 4. Налогообложение предпринимательской деятельности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политика государства в отношении субъектов малого и среднего бизнеса. Система налогообложения, применяемые субъектами малого и среднего бизнеса. Упрощенная система налогообложения (УСН). УСН на основе патента. Единый налог на вмененный доход (ЕНВД). Единый сельскохозяйственный налог (ЕСН). Выбор системы налогообложения – общие принципы. НДС (налог на добавленную стоимость). Страховые взносы во внебюджетные фонды. Удержание и уплата на доходы физических лиц (НДФЛ) налоговыми агентами. Ответственность за нарушение налогового законодательства.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 xml:space="preserve">Тема 5. Бухгалтерский учет и отчетность 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1. Определение форм бухгалтерского учета и отчетности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понятия - бухгалтерский учет, бухгалтерская отчетность, налоговый учет. Рассмотреть учет результатов хозяйственной деятельности при УСН. Познакомиться с книгой учета доходов и расходов. Определить перечень налоговой отчетности: формы, порядок сдачи. Отчетность во внебюджетные фонды: формы, порядок сдачи. Отчетность в Федеральную службу государственной статистики.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6. Имущественные, финансово-кредитные ресурсы для малого предпринимательства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имущественной основы предпринимательской деятельности. Собственные, заемные и привлеченные средства предпринимателя. </w:t>
            </w:r>
            <w:proofErr w:type="gramStart"/>
            <w:r>
              <w:rPr>
                <w:sz w:val="24"/>
                <w:szCs w:val="24"/>
              </w:rPr>
              <w:t>Финансовое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самообеспечение</w:t>
            </w:r>
            <w:proofErr w:type="spellEnd"/>
            <w:r>
              <w:rPr>
                <w:sz w:val="24"/>
                <w:szCs w:val="24"/>
              </w:rPr>
              <w:t xml:space="preserve"> хозяйствующего субъекта. Финансовый менеджмент. Выручка. Себестоимость. Прибыль. Анализ и планирование финансов предприятия. </w:t>
            </w:r>
          </w:p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 как источник финансирования малого предпринимательства. Виды и формы кредитования малого предпринимательства. Требования кредитных организаций, предъявляемые к потенциальным заемщикам – субъектам малого бизнеса. Программы региональных банков по кредитованию субъектов малого предпринимательства. Лизинг, факторинг, </w:t>
            </w:r>
            <w:proofErr w:type="spellStart"/>
            <w:r>
              <w:rPr>
                <w:sz w:val="24"/>
                <w:szCs w:val="24"/>
              </w:rPr>
              <w:t>микрокредитование</w:t>
            </w:r>
            <w:proofErr w:type="spellEnd"/>
            <w:r>
              <w:rPr>
                <w:sz w:val="24"/>
                <w:szCs w:val="24"/>
              </w:rPr>
              <w:t xml:space="preserve"> – новые возможности финансирования </w:t>
            </w:r>
            <w:r>
              <w:rPr>
                <w:sz w:val="24"/>
                <w:szCs w:val="24"/>
              </w:rPr>
              <w:lastRenderedPageBreak/>
              <w:t>для субъектов малого предпринимательства.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lastRenderedPageBreak/>
              <w:t>Тема 7. Маркетинг в предпринимательской деятельности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E1A69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рыночные потребностей и спроса на новые товары и услуги, выявление потребителей и их основных потребностей. Цены и ценовая политика. Продвижение товаров и услуг на рынок. Каналы поставки. Конкуренция и конкурентоспособность, конкурентные преимущества. Формирование стратегии повышения конкурентоспособности. Реклама и </w:t>
            </w:r>
            <w:r>
              <w:rPr>
                <w:sz w:val="24"/>
                <w:szCs w:val="24"/>
                <w:lang w:val="en-US"/>
              </w:rPr>
              <w:t>PR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8. Управление персоналом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Отбор, подбор, оценка персонала. Оформление трудовых отношений: порядок заключения трудового договора, его содержание. Срочные трудовые договоры. Изменение условий трудового договора. Прекращение трудового договора по различным основаниям. Особенности заключения, изменения, расторжения трудовых договоров, заключенных между индивидуальным предпринимателем-работодателем и работником. Дисциплинарная и материальная ответственность работников. Ответственность работодателя за нарушение трудового законодательства.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9. Предпринимательство в строительной отрасли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737C0C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строительной отрасли и тенденции ее развития. Место предпринимательства в строительной отрасли. Возможность создания предпринимательской структуры в строительной отрасли (по специальности).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 xml:space="preserve">Тема 10. Структура бизнес-плана. 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737C0C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Типовая структура бизнес-плана предпринимательского проекта. Титульная страница бизнес-плана. Резюме проекта. Описание компании. Описание продукта или услуги. Маркетинговый анализ. Конкуренция. 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Тема 1</w:t>
            </w:r>
            <w:r>
              <w:rPr>
                <w:b/>
                <w:sz w:val="24"/>
                <w:szCs w:val="24"/>
              </w:rPr>
              <w:t>1</w:t>
            </w:r>
            <w:r w:rsidRPr="000F16E3">
              <w:rPr>
                <w:b/>
                <w:sz w:val="24"/>
                <w:szCs w:val="24"/>
              </w:rPr>
              <w:t>. Технология разработки бизнес-плана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ОК 01, ОК 02, ОК 03, ОК 04, ОК 05, ОК 06, ОК 07, ОК 09</w:t>
            </w:r>
          </w:p>
          <w:p w:rsidR="00B54BF2" w:rsidRPr="00C93903" w:rsidRDefault="00B54BF2" w:rsidP="00731CE0">
            <w:pPr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  <w:p w:rsidR="00B54BF2" w:rsidRPr="00C93903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737C0C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Default="00B54BF2" w:rsidP="000C2E55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Стратегия продвижения товара. План производства. Организационный план. План по персоналу. Организационная структура и управление. </w:t>
            </w:r>
            <w:r>
              <w:rPr>
                <w:sz w:val="24"/>
                <w:szCs w:val="24"/>
              </w:rPr>
              <w:lastRenderedPageBreak/>
              <w:t xml:space="preserve">Финансовый план. Стратегия финансирования. Анализ рисков проекта. Приложение к бизнес-плану. 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Pr="000C3FA0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 w:val="restart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lastRenderedPageBreak/>
              <w:t>Дифференцированный зачет</w:t>
            </w: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</w:tcPr>
          <w:p w:rsidR="00B54BF2" w:rsidRPr="00C93903" w:rsidRDefault="00B54BF2" w:rsidP="00731CE0">
            <w:pPr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 w:rsidRPr="00C93903">
              <w:rPr>
                <w:sz w:val="24"/>
                <w:szCs w:val="24"/>
              </w:rPr>
              <w:t>ПК 3.1, ПК 3.2, ПК 3.3</w:t>
            </w: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0F16E3" w:rsidRDefault="00B54BF2" w:rsidP="00731CE0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vMerge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  <w:shd w:val="clear" w:color="auto" w:fill="auto"/>
          </w:tcPr>
          <w:p w:rsidR="00B54BF2" w:rsidRPr="007035F6" w:rsidRDefault="000C2E55" w:rsidP="00731CE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428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vMerge/>
            <w:shd w:val="clear" w:color="auto" w:fill="auto"/>
          </w:tcPr>
          <w:p w:rsidR="00B54BF2" w:rsidRDefault="00B54BF2" w:rsidP="00731CE0">
            <w:pPr>
              <w:suppressAutoHyphens/>
              <w:rPr>
                <w:sz w:val="24"/>
                <w:szCs w:val="24"/>
              </w:rPr>
            </w:pPr>
          </w:p>
        </w:tc>
      </w:tr>
      <w:tr w:rsidR="00B54BF2" w:rsidRPr="000C3FA0" w:rsidTr="00731CE0">
        <w:tc>
          <w:tcPr>
            <w:tcW w:w="2802" w:type="dxa"/>
            <w:shd w:val="clear" w:color="auto" w:fill="auto"/>
          </w:tcPr>
          <w:p w:rsidR="00B54BF2" w:rsidRPr="000F16E3" w:rsidRDefault="00B54BF2" w:rsidP="00731CE0">
            <w:pPr>
              <w:suppressAutoHyphens/>
              <w:rPr>
                <w:b/>
                <w:sz w:val="24"/>
                <w:szCs w:val="24"/>
              </w:rPr>
            </w:pPr>
            <w:r w:rsidRPr="000F16E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656" w:type="dxa"/>
            <w:shd w:val="clear" w:color="auto" w:fill="auto"/>
          </w:tcPr>
          <w:p w:rsidR="00B54BF2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</w:tcPr>
          <w:p w:rsidR="00B54BF2" w:rsidRDefault="00B54BF2" w:rsidP="00731C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964" w:type="dxa"/>
            <w:shd w:val="clear" w:color="auto" w:fill="auto"/>
          </w:tcPr>
          <w:p w:rsidR="00B54BF2" w:rsidRPr="000C3FA0" w:rsidRDefault="00B54BF2" w:rsidP="00731CE0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</w:tbl>
    <w:p w:rsidR="007E1A08" w:rsidRDefault="007E1A08" w:rsidP="00546EF9">
      <w:pPr>
        <w:spacing w:line="276" w:lineRule="auto"/>
        <w:rPr>
          <w:sz w:val="20"/>
        </w:rPr>
        <w:sectPr w:rsidR="007E1A08">
          <w:pgSz w:w="16850" w:h="11910" w:orient="landscape"/>
          <w:pgMar w:top="1340" w:right="1020" w:bottom="280" w:left="1020" w:header="720" w:footer="720" w:gutter="0"/>
          <w:cols w:space="720"/>
        </w:sectPr>
      </w:pPr>
    </w:p>
    <w:p w:rsidR="00B54BF2" w:rsidRPr="00235464" w:rsidRDefault="00B54BF2" w:rsidP="00B54BF2">
      <w:pPr>
        <w:suppressAutoHyphens/>
        <w:ind w:firstLine="709"/>
        <w:jc w:val="both"/>
        <w:rPr>
          <w:b/>
          <w:caps/>
          <w:sz w:val="28"/>
          <w:szCs w:val="24"/>
        </w:rPr>
      </w:pPr>
      <w:r w:rsidRPr="00235464">
        <w:rPr>
          <w:b/>
          <w:caps/>
          <w:sz w:val="28"/>
          <w:szCs w:val="24"/>
        </w:rPr>
        <w:lastRenderedPageBreak/>
        <w:t>3</w:t>
      </w:r>
      <w:r>
        <w:rPr>
          <w:b/>
          <w:caps/>
          <w:sz w:val="28"/>
          <w:szCs w:val="24"/>
        </w:rPr>
        <w:t>.</w:t>
      </w:r>
      <w:r w:rsidRPr="00235464">
        <w:rPr>
          <w:b/>
          <w:caps/>
          <w:sz w:val="28"/>
          <w:szCs w:val="24"/>
        </w:rPr>
        <w:t xml:space="preserve"> условия реализации учебной дисциплины</w:t>
      </w:r>
    </w:p>
    <w:p w:rsidR="00B54BF2" w:rsidRPr="00DD7329" w:rsidRDefault="00B54BF2" w:rsidP="00B54BF2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B54BF2" w:rsidRPr="004F5C49" w:rsidRDefault="00B54BF2" w:rsidP="00B54BF2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</w:t>
      </w:r>
      <w:r w:rsidR="004F5C49" w:rsidRPr="004F5C49">
        <w:rPr>
          <w:b/>
          <w:bCs/>
          <w:sz w:val="24"/>
          <w:szCs w:val="24"/>
        </w:rPr>
        <w:t>.</w:t>
      </w:r>
      <w:r w:rsidRPr="004F5C49">
        <w:rPr>
          <w:b/>
          <w:bCs/>
          <w:sz w:val="24"/>
          <w:szCs w:val="24"/>
        </w:rPr>
        <w:t xml:space="preserve"> Требования к материально-техническому обеспечению</w:t>
      </w:r>
    </w:p>
    <w:p w:rsidR="00B54BF2" w:rsidRPr="00DD7329" w:rsidRDefault="00B54BF2" w:rsidP="00B54BF2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B54BF2" w:rsidRPr="00DD7329" w:rsidRDefault="00B54BF2" w:rsidP="00B54BF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Реализация учебной дисциплины требует наличия учебного кабинета </w:t>
      </w:r>
      <w:proofErr w:type="spellStart"/>
      <w:r>
        <w:rPr>
          <w:bCs/>
          <w:sz w:val="24"/>
          <w:szCs w:val="24"/>
        </w:rPr>
        <w:t>общепрофессиональных</w:t>
      </w:r>
      <w:proofErr w:type="spellEnd"/>
      <w:r w:rsidRPr="00DD7329">
        <w:rPr>
          <w:bCs/>
          <w:sz w:val="24"/>
          <w:szCs w:val="24"/>
        </w:rPr>
        <w:t xml:space="preserve"> дисциплин</w:t>
      </w:r>
      <w:r>
        <w:rPr>
          <w:bCs/>
          <w:sz w:val="24"/>
          <w:szCs w:val="24"/>
        </w:rPr>
        <w:t>.</w:t>
      </w:r>
    </w:p>
    <w:p w:rsidR="00B54BF2" w:rsidRPr="00235464" w:rsidRDefault="00B54BF2" w:rsidP="00B54BF2">
      <w:pPr>
        <w:suppressAutoHyphens/>
        <w:ind w:firstLine="709"/>
        <w:jc w:val="both"/>
        <w:rPr>
          <w:bCs/>
          <w:sz w:val="24"/>
          <w:szCs w:val="24"/>
          <w:u w:val="single"/>
        </w:rPr>
      </w:pPr>
      <w:r w:rsidRPr="00235464">
        <w:rPr>
          <w:bCs/>
          <w:sz w:val="24"/>
          <w:szCs w:val="24"/>
          <w:u w:val="single"/>
        </w:rPr>
        <w:t xml:space="preserve">Оборудование учебного кабинета: </w:t>
      </w:r>
    </w:p>
    <w:p w:rsidR="00B54BF2" w:rsidRPr="00DD7329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комплект учебной мебели;</w:t>
      </w:r>
    </w:p>
    <w:p w:rsidR="00B54BF2" w:rsidRPr="00DD7329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доска классная;</w:t>
      </w:r>
    </w:p>
    <w:p w:rsidR="00B54BF2" w:rsidRPr="00DD7329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шкаф раздаточного материала;</w:t>
      </w:r>
    </w:p>
    <w:p w:rsidR="00B54BF2" w:rsidRPr="00DD7329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рабочее место преподавателя;</w:t>
      </w:r>
    </w:p>
    <w:p w:rsidR="00B54BF2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</w:r>
      <w:r w:rsidRPr="00DD7329">
        <w:rPr>
          <w:bCs/>
          <w:sz w:val="24"/>
          <w:szCs w:val="24"/>
        </w:rPr>
        <w:t>нормативная документация.</w:t>
      </w:r>
    </w:p>
    <w:p w:rsidR="00B54BF2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Технические средства обучения: </w:t>
      </w:r>
    </w:p>
    <w:p w:rsidR="00B54BF2" w:rsidRPr="00DD7329" w:rsidRDefault="00B54BF2" w:rsidP="00B54BF2">
      <w:pPr>
        <w:tabs>
          <w:tab w:val="left" w:pos="993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интерактивная доска</w:t>
      </w:r>
    </w:p>
    <w:p w:rsidR="00B54BF2" w:rsidRPr="00DD7329" w:rsidRDefault="00B54BF2" w:rsidP="00B54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474"/>
          <w:tab w:val="left" w:pos="12824"/>
          <w:tab w:val="left" w:pos="13740"/>
        </w:tabs>
        <w:ind w:firstLine="709"/>
        <w:jc w:val="both"/>
        <w:rPr>
          <w:bCs/>
          <w:sz w:val="24"/>
          <w:szCs w:val="24"/>
        </w:rPr>
      </w:pPr>
    </w:p>
    <w:p w:rsidR="00B54BF2" w:rsidRPr="004F5C49" w:rsidRDefault="00B54BF2" w:rsidP="00B54BF2">
      <w:pPr>
        <w:pStyle w:val="1"/>
        <w:ind w:firstLine="709"/>
        <w:jc w:val="both"/>
        <w:rPr>
          <w:b/>
        </w:rPr>
      </w:pPr>
      <w:r w:rsidRPr="004F5C49">
        <w:rPr>
          <w:b/>
        </w:rPr>
        <w:t>3.2. Информационное обеспечение обучения</w:t>
      </w:r>
    </w:p>
    <w:p w:rsidR="00B54BF2" w:rsidRPr="00DD7329" w:rsidRDefault="00B54BF2" w:rsidP="00B54BF2">
      <w:pPr>
        <w:ind w:firstLine="709"/>
        <w:jc w:val="both"/>
        <w:rPr>
          <w:sz w:val="24"/>
          <w:szCs w:val="24"/>
        </w:rPr>
      </w:pPr>
    </w:p>
    <w:p w:rsidR="00B54BF2" w:rsidRPr="00DD7329" w:rsidRDefault="00B54BF2" w:rsidP="00B54BF2">
      <w:pPr>
        <w:keepNext/>
        <w:keepLines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4"/>
          <w:szCs w:val="24"/>
        </w:rPr>
      </w:pPr>
      <w:r w:rsidRPr="00DD7329">
        <w:rPr>
          <w:b/>
          <w:bCs/>
          <w:sz w:val="24"/>
          <w:szCs w:val="24"/>
        </w:rPr>
        <w:t>Основные источники</w:t>
      </w:r>
    </w:p>
    <w:p w:rsidR="00B54BF2" w:rsidRDefault="00B54BF2" w:rsidP="00B54BF2">
      <w:pPr>
        <w:widowControl/>
        <w:numPr>
          <w:ilvl w:val="0"/>
          <w:numId w:val="11"/>
        </w:numPr>
        <w:tabs>
          <w:tab w:val="left" w:pos="0"/>
          <w:tab w:val="left" w:pos="709"/>
          <w:tab w:val="left" w:pos="1832"/>
        </w:tabs>
        <w:adjustRightInd w:val="0"/>
        <w:jc w:val="both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Чеберко</w:t>
      </w:r>
      <w:proofErr w:type="spellEnd"/>
      <w:r>
        <w:rPr>
          <w:iCs/>
          <w:sz w:val="24"/>
          <w:szCs w:val="24"/>
        </w:rPr>
        <w:t xml:space="preserve">, Е.Ф. Предпринимательская деятельность: учебник и практикум для </w:t>
      </w:r>
      <w:proofErr w:type="gramStart"/>
      <w:r>
        <w:rPr>
          <w:iCs/>
          <w:sz w:val="24"/>
          <w:szCs w:val="24"/>
        </w:rPr>
        <w:t>СПО / Е.</w:t>
      </w:r>
      <w:proofErr w:type="gramEnd"/>
      <w:r>
        <w:rPr>
          <w:iCs/>
          <w:sz w:val="24"/>
          <w:szCs w:val="24"/>
        </w:rPr>
        <w:t xml:space="preserve">Ф. </w:t>
      </w:r>
      <w:proofErr w:type="spellStart"/>
      <w:r>
        <w:rPr>
          <w:iCs/>
          <w:sz w:val="24"/>
          <w:szCs w:val="24"/>
        </w:rPr>
        <w:t>Чеберко</w:t>
      </w:r>
      <w:proofErr w:type="spellEnd"/>
      <w:r w:rsidR="004F5C49">
        <w:rPr>
          <w:iCs/>
          <w:sz w:val="24"/>
          <w:szCs w:val="24"/>
        </w:rPr>
        <w:t xml:space="preserve">. – М.: Издательство </w:t>
      </w:r>
      <w:proofErr w:type="spellStart"/>
      <w:r w:rsidR="004F5C49">
        <w:rPr>
          <w:iCs/>
          <w:sz w:val="24"/>
          <w:szCs w:val="24"/>
        </w:rPr>
        <w:t>Юрайт</w:t>
      </w:r>
      <w:proofErr w:type="spellEnd"/>
      <w:r w:rsidR="004F5C49">
        <w:rPr>
          <w:iCs/>
          <w:sz w:val="24"/>
          <w:szCs w:val="24"/>
        </w:rPr>
        <w:t>, 2022</w:t>
      </w:r>
      <w:r>
        <w:rPr>
          <w:iCs/>
          <w:sz w:val="24"/>
          <w:szCs w:val="24"/>
        </w:rPr>
        <w:t xml:space="preserve">. – 219 </w:t>
      </w:r>
      <w:proofErr w:type="gramStart"/>
      <w:r>
        <w:rPr>
          <w:iCs/>
          <w:sz w:val="24"/>
          <w:szCs w:val="24"/>
        </w:rPr>
        <w:t>с</w:t>
      </w:r>
      <w:proofErr w:type="gramEnd"/>
      <w:r>
        <w:rPr>
          <w:iCs/>
          <w:sz w:val="24"/>
          <w:szCs w:val="24"/>
        </w:rPr>
        <w:t>.</w:t>
      </w:r>
    </w:p>
    <w:p w:rsidR="00B54BF2" w:rsidRPr="00DD7329" w:rsidRDefault="00B54BF2" w:rsidP="00B54BF2">
      <w:pPr>
        <w:widowControl/>
        <w:numPr>
          <w:ilvl w:val="0"/>
          <w:numId w:val="11"/>
        </w:numPr>
        <w:tabs>
          <w:tab w:val="left" w:pos="0"/>
          <w:tab w:val="left" w:pos="709"/>
          <w:tab w:val="left" w:pos="1832"/>
        </w:tabs>
        <w:adjustRightInd w:val="0"/>
        <w:jc w:val="both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Череданова</w:t>
      </w:r>
      <w:proofErr w:type="spellEnd"/>
      <w:r>
        <w:rPr>
          <w:iCs/>
          <w:sz w:val="24"/>
          <w:szCs w:val="24"/>
        </w:rPr>
        <w:t xml:space="preserve">, Л.Н. Основы экономики и предпринимательства: учебник для СПО / Л.Н. </w:t>
      </w:r>
      <w:proofErr w:type="spellStart"/>
      <w:r>
        <w:rPr>
          <w:iCs/>
          <w:sz w:val="24"/>
          <w:szCs w:val="24"/>
        </w:rPr>
        <w:t>Череданова</w:t>
      </w:r>
      <w:proofErr w:type="spellEnd"/>
      <w:r>
        <w:rPr>
          <w:iCs/>
          <w:sz w:val="24"/>
          <w:szCs w:val="24"/>
        </w:rPr>
        <w:t xml:space="preserve">. </w:t>
      </w:r>
      <w:r w:rsidR="004F5C49">
        <w:rPr>
          <w:iCs/>
          <w:sz w:val="24"/>
          <w:szCs w:val="24"/>
        </w:rPr>
        <w:t>– М.: Издательство Академия, 2023</w:t>
      </w:r>
      <w:r>
        <w:rPr>
          <w:iCs/>
          <w:sz w:val="24"/>
          <w:szCs w:val="24"/>
        </w:rPr>
        <w:t xml:space="preserve">. – 224 </w:t>
      </w:r>
      <w:proofErr w:type="gramStart"/>
      <w:r>
        <w:rPr>
          <w:iCs/>
          <w:sz w:val="24"/>
          <w:szCs w:val="24"/>
        </w:rPr>
        <w:t>с</w:t>
      </w:r>
      <w:proofErr w:type="gramEnd"/>
      <w:r>
        <w:rPr>
          <w:iCs/>
          <w:sz w:val="24"/>
          <w:szCs w:val="24"/>
        </w:rPr>
        <w:t>.</w:t>
      </w:r>
    </w:p>
    <w:p w:rsidR="00B54BF2" w:rsidRDefault="00B54BF2" w:rsidP="00B54BF2">
      <w:pPr>
        <w:tabs>
          <w:tab w:val="left" w:pos="0"/>
          <w:tab w:val="left" w:pos="993"/>
          <w:tab w:val="left" w:pos="1832"/>
        </w:tabs>
        <w:adjustRightInd w:val="0"/>
        <w:jc w:val="both"/>
        <w:rPr>
          <w:b/>
          <w:sz w:val="24"/>
          <w:szCs w:val="24"/>
        </w:rPr>
      </w:pPr>
    </w:p>
    <w:p w:rsidR="00B54BF2" w:rsidRPr="00C75191" w:rsidRDefault="00B54BF2" w:rsidP="00B54BF2">
      <w:pPr>
        <w:rPr>
          <w:b/>
          <w:sz w:val="24"/>
          <w:szCs w:val="24"/>
        </w:rPr>
      </w:pPr>
      <w:r w:rsidRPr="00C75191">
        <w:rPr>
          <w:b/>
          <w:sz w:val="24"/>
          <w:szCs w:val="24"/>
        </w:rPr>
        <w:t>Дополнительные источники</w:t>
      </w:r>
    </w:p>
    <w:p w:rsidR="00B54BF2" w:rsidRPr="00C75191" w:rsidRDefault="00B54BF2" w:rsidP="00B54BF2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Балашов, А.И. Предпринимательское право: учебник и практикум для СПО / А.И. Балашов,</w:t>
      </w:r>
      <w:r w:rsidR="004F5C49">
        <w:rPr>
          <w:sz w:val="24"/>
          <w:szCs w:val="24"/>
        </w:rPr>
        <w:t xml:space="preserve"> В.Г. Беляков. – М.: </w:t>
      </w:r>
      <w:proofErr w:type="spellStart"/>
      <w:r w:rsidR="004F5C49">
        <w:rPr>
          <w:sz w:val="24"/>
          <w:szCs w:val="24"/>
        </w:rPr>
        <w:t>Юрайт</w:t>
      </w:r>
      <w:proofErr w:type="spellEnd"/>
      <w:r w:rsidR="004F5C49">
        <w:rPr>
          <w:sz w:val="24"/>
          <w:szCs w:val="24"/>
        </w:rPr>
        <w:t>, 2021</w:t>
      </w:r>
      <w:r w:rsidRPr="00C75191">
        <w:rPr>
          <w:sz w:val="24"/>
          <w:szCs w:val="24"/>
        </w:rPr>
        <w:t>. – 333 с.</w:t>
      </w:r>
    </w:p>
    <w:p w:rsidR="00B54BF2" w:rsidRPr="00C75191" w:rsidRDefault="00B54BF2" w:rsidP="00B54BF2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 xml:space="preserve">Иванова, Е.В. Предпринимательское право: учебник для </w:t>
      </w:r>
      <w:proofErr w:type="gramStart"/>
      <w:r w:rsidRPr="00C75191">
        <w:rPr>
          <w:sz w:val="24"/>
          <w:szCs w:val="24"/>
        </w:rPr>
        <w:t>СПО / Е.</w:t>
      </w:r>
      <w:proofErr w:type="gramEnd"/>
      <w:r w:rsidRPr="00C75191">
        <w:rPr>
          <w:sz w:val="24"/>
          <w:szCs w:val="24"/>
        </w:rPr>
        <w:t xml:space="preserve">В. Иванова. – 2-е изд., </w:t>
      </w:r>
      <w:proofErr w:type="spellStart"/>
      <w:r w:rsidRPr="00C75191">
        <w:rPr>
          <w:sz w:val="24"/>
          <w:szCs w:val="24"/>
        </w:rPr>
        <w:t>п</w:t>
      </w:r>
      <w:r w:rsidR="004F5C49">
        <w:rPr>
          <w:sz w:val="24"/>
          <w:szCs w:val="24"/>
        </w:rPr>
        <w:t>ерераб</w:t>
      </w:r>
      <w:proofErr w:type="spellEnd"/>
      <w:r w:rsidR="004F5C49">
        <w:rPr>
          <w:sz w:val="24"/>
          <w:szCs w:val="24"/>
        </w:rPr>
        <w:t xml:space="preserve">. И доп. – М.: </w:t>
      </w:r>
      <w:proofErr w:type="spellStart"/>
      <w:r w:rsidR="004F5C49">
        <w:rPr>
          <w:sz w:val="24"/>
          <w:szCs w:val="24"/>
        </w:rPr>
        <w:t>Юрайт</w:t>
      </w:r>
      <w:proofErr w:type="spellEnd"/>
      <w:r w:rsidR="004F5C49">
        <w:rPr>
          <w:sz w:val="24"/>
          <w:szCs w:val="24"/>
        </w:rPr>
        <w:t>, 2022</w:t>
      </w:r>
      <w:r w:rsidRPr="00C75191">
        <w:rPr>
          <w:sz w:val="24"/>
          <w:szCs w:val="24"/>
        </w:rPr>
        <w:t>. – 269 с.</w:t>
      </w:r>
    </w:p>
    <w:p w:rsidR="00B54BF2" w:rsidRPr="00C75191" w:rsidRDefault="00B54BF2" w:rsidP="00B54BF2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Кнышова, Е.Н. Маркетинг: учебное пособие / Е.Н. Кнышова. – Допущено М</w:t>
      </w:r>
      <w:r w:rsidR="004F5C49">
        <w:rPr>
          <w:sz w:val="24"/>
          <w:szCs w:val="24"/>
        </w:rPr>
        <w:t xml:space="preserve">О РФ. – М.: Форум – </w:t>
      </w:r>
      <w:proofErr w:type="spellStart"/>
      <w:r w:rsidR="004F5C49">
        <w:rPr>
          <w:sz w:val="24"/>
          <w:szCs w:val="24"/>
        </w:rPr>
        <w:t>Инфра-М</w:t>
      </w:r>
      <w:proofErr w:type="spellEnd"/>
      <w:r w:rsidR="004F5C49">
        <w:rPr>
          <w:sz w:val="24"/>
          <w:szCs w:val="24"/>
        </w:rPr>
        <w:t>, 2021</w:t>
      </w:r>
      <w:r w:rsidRPr="00C75191">
        <w:rPr>
          <w:sz w:val="24"/>
          <w:szCs w:val="24"/>
        </w:rPr>
        <w:t xml:space="preserve">. – 282 </w:t>
      </w:r>
      <w:proofErr w:type="gramStart"/>
      <w:r w:rsidRPr="00C75191">
        <w:rPr>
          <w:sz w:val="24"/>
          <w:szCs w:val="24"/>
        </w:rPr>
        <w:t>с</w:t>
      </w:r>
      <w:proofErr w:type="gramEnd"/>
      <w:r w:rsidRPr="00C75191">
        <w:rPr>
          <w:sz w:val="24"/>
          <w:szCs w:val="24"/>
        </w:rPr>
        <w:t>.</w:t>
      </w:r>
    </w:p>
    <w:p w:rsidR="00B54BF2" w:rsidRPr="00C75191" w:rsidRDefault="00B54BF2" w:rsidP="00B54BF2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Кнышова, Е.Н. Менеджмент: учебное пособие / Е.Н. Кнышова. –</w:t>
      </w:r>
      <w:r w:rsidR="004F5C49">
        <w:rPr>
          <w:sz w:val="24"/>
          <w:szCs w:val="24"/>
        </w:rPr>
        <w:t xml:space="preserve"> М.: ИД ФОРУМ, НИЦ ИНФРА-М, 2022</w:t>
      </w:r>
      <w:r w:rsidRPr="00C75191">
        <w:rPr>
          <w:sz w:val="24"/>
          <w:szCs w:val="24"/>
        </w:rPr>
        <w:t xml:space="preserve">. – 304 </w:t>
      </w:r>
      <w:proofErr w:type="gramStart"/>
      <w:r w:rsidRPr="00C75191">
        <w:rPr>
          <w:sz w:val="24"/>
          <w:szCs w:val="24"/>
        </w:rPr>
        <w:t>с</w:t>
      </w:r>
      <w:proofErr w:type="gramEnd"/>
      <w:r w:rsidRPr="00C75191">
        <w:rPr>
          <w:sz w:val="24"/>
          <w:szCs w:val="24"/>
        </w:rPr>
        <w:t>.</w:t>
      </w:r>
    </w:p>
    <w:p w:rsidR="00B54BF2" w:rsidRPr="00C75191" w:rsidRDefault="00B54BF2" w:rsidP="00B54BF2">
      <w:pPr>
        <w:widowControl/>
        <w:numPr>
          <w:ilvl w:val="0"/>
          <w:numId w:val="10"/>
        </w:numPr>
        <w:autoSpaceDE/>
        <w:autoSpaceDN/>
        <w:rPr>
          <w:sz w:val="24"/>
          <w:szCs w:val="24"/>
        </w:rPr>
      </w:pPr>
      <w:proofErr w:type="spellStart"/>
      <w:r w:rsidRPr="00C75191">
        <w:rPr>
          <w:sz w:val="24"/>
          <w:szCs w:val="24"/>
        </w:rPr>
        <w:t>Лапуста</w:t>
      </w:r>
      <w:proofErr w:type="spellEnd"/>
      <w:r w:rsidRPr="00C75191">
        <w:rPr>
          <w:sz w:val="24"/>
          <w:szCs w:val="24"/>
        </w:rPr>
        <w:t>, М.Г. Предпринимательство: учебник / М</w:t>
      </w:r>
      <w:r w:rsidR="004F5C49">
        <w:rPr>
          <w:sz w:val="24"/>
          <w:szCs w:val="24"/>
        </w:rPr>
        <w:t xml:space="preserve">.Г. </w:t>
      </w:r>
      <w:proofErr w:type="spellStart"/>
      <w:r w:rsidR="004F5C49">
        <w:rPr>
          <w:sz w:val="24"/>
          <w:szCs w:val="24"/>
        </w:rPr>
        <w:t>Лапуста</w:t>
      </w:r>
      <w:proofErr w:type="spellEnd"/>
      <w:r w:rsidR="004F5C49">
        <w:rPr>
          <w:sz w:val="24"/>
          <w:szCs w:val="24"/>
        </w:rPr>
        <w:t xml:space="preserve">. – М.: </w:t>
      </w:r>
      <w:proofErr w:type="spellStart"/>
      <w:r w:rsidR="004F5C49">
        <w:rPr>
          <w:sz w:val="24"/>
          <w:szCs w:val="24"/>
        </w:rPr>
        <w:t>Инфра-М</w:t>
      </w:r>
      <w:proofErr w:type="spellEnd"/>
      <w:r w:rsidR="004F5C49">
        <w:rPr>
          <w:sz w:val="24"/>
          <w:szCs w:val="24"/>
        </w:rPr>
        <w:t>, 2023</w:t>
      </w:r>
      <w:r w:rsidRPr="00C75191">
        <w:rPr>
          <w:sz w:val="24"/>
          <w:szCs w:val="24"/>
        </w:rPr>
        <w:t>. – 608 с.</w:t>
      </w:r>
    </w:p>
    <w:p w:rsidR="00B54BF2" w:rsidRPr="00C75191" w:rsidRDefault="00B54BF2" w:rsidP="00B54BF2">
      <w:pPr>
        <w:rPr>
          <w:sz w:val="24"/>
          <w:szCs w:val="24"/>
        </w:rPr>
      </w:pPr>
    </w:p>
    <w:p w:rsidR="00B54BF2" w:rsidRPr="00C75191" w:rsidRDefault="00B54BF2" w:rsidP="00B54BF2">
      <w:pPr>
        <w:rPr>
          <w:b/>
          <w:sz w:val="24"/>
          <w:szCs w:val="24"/>
        </w:rPr>
      </w:pPr>
      <w:r w:rsidRPr="00C75191">
        <w:rPr>
          <w:b/>
          <w:sz w:val="24"/>
          <w:szCs w:val="24"/>
        </w:rPr>
        <w:t>Нормативно-правовая база</w:t>
      </w:r>
    </w:p>
    <w:p w:rsidR="00B54BF2" w:rsidRPr="00C75191" w:rsidRDefault="00B54BF2" w:rsidP="00B54BF2">
      <w:pPr>
        <w:rPr>
          <w:sz w:val="24"/>
          <w:szCs w:val="24"/>
        </w:rPr>
      </w:pP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Конституция РФ;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Федеральные кодексы РФ (Гражданский, Налоговый кодекс РФ и Кодекс РФ об административных нарушениях);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 xml:space="preserve">Федеральные законы, которые устанавливают государственные требования к субъектам предпринимательства в осуществлении предпринимательской деятельности: </w:t>
      </w:r>
    </w:p>
    <w:p w:rsidR="00B54BF2" w:rsidRPr="00C75191" w:rsidRDefault="00B54BF2" w:rsidP="00B54BF2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08.08.2001 № 129-ФЗ «О государственной регистрации юридических лиц и индивидуальных предпринимателей»;</w:t>
      </w:r>
    </w:p>
    <w:p w:rsidR="00B54BF2" w:rsidRPr="00C75191" w:rsidRDefault="00B54BF2" w:rsidP="00B54BF2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08.08.2001 № 128-ФЗ «О лицензировании отдельных видов деятельности»;</w:t>
      </w:r>
    </w:p>
    <w:p w:rsidR="00B54BF2" w:rsidRPr="00C75191" w:rsidRDefault="00B54BF2" w:rsidP="00B54BF2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27.12.2002 № 184-ФЗ «О техническом регулировании»;</w:t>
      </w:r>
    </w:p>
    <w:p w:rsidR="00B54BF2" w:rsidRPr="00C75191" w:rsidRDefault="00B54BF2" w:rsidP="00B54BF2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lastRenderedPageBreak/>
        <w:t>Федеральные законы, которые устанавливают основные принципы и условия функционирования рыночного механизма, а соответственно, и предпринимательской деятельности. К ним относятся:</w:t>
      </w:r>
    </w:p>
    <w:p w:rsidR="00B54BF2" w:rsidRPr="00C75191" w:rsidRDefault="00B54BF2" w:rsidP="00B54BF2">
      <w:pPr>
        <w:widowControl/>
        <w:numPr>
          <w:ilvl w:val="0"/>
          <w:numId w:val="14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Закон РФ от 26.07.2006 № 135-ФЗ «О защите конкуренции»;</w:t>
      </w:r>
    </w:p>
    <w:p w:rsidR="00B54BF2" w:rsidRPr="00C75191" w:rsidRDefault="00B54BF2" w:rsidP="00B54BF2">
      <w:pPr>
        <w:widowControl/>
        <w:numPr>
          <w:ilvl w:val="0"/>
          <w:numId w:val="14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B54BF2" w:rsidRPr="00C75191" w:rsidRDefault="00B54BF2" w:rsidP="00B54BF2">
      <w:pPr>
        <w:widowControl/>
        <w:numPr>
          <w:ilvl w:val="0"/>
          <w:numId w:val="14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22.04.1996 № 39-ФЗ «О рынке ценных бумаг»;</w:t>
      </w:r>
    </w:p>
    <w:p w:rsidR="00B54BF2" w:rsidRPr="00C75191" w:rsidRDefault="00B54BF2" w:rsidP="00B54BF2">
      <w:pPr>
        <w:widowControl/>
        <w:numPr>
          <w:ilvl w:val="0"/>
          <w:numId w:val="14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Закон РФ от 20.02.1992 № 2383-1 «О товарных биржах и биржевой торговле».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Федеральные законы, которые касаются правового положения организационно-правовых форм предпринимательской деятельности. К ним относятся такие законы, как:</w:t>
      </w:r>
    </w:p>
    <w:p w:rsidR="00B54BF2" w:rsidRPr="00C75191" w:rsidRDefault="00B54BF2" w:rsidP="00B54BF2">
      <w:pPr>
        <w:widowControl/>
        <w:numPr>
          <w:ilvl w:val="0"/>
          <w:numId w:val="15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26.12.1995 № 208-ФЗ «Об акционерных обществах»;</w:t>
      </w:r>
    </w:p>
    <w:p w:rsidR="00B54BF2" w:rsidRPr="00C75191" w:rsidRDefault="00B54BF2" w:rsidP="00B54BF2">
      <w:pPr>
        <w:widowControl/>
        <w:numPr>
          <w:ilvl w:val="0"/>
          <w:numId w:val="15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08.02.1998 № 14-ФЗ «Об обществах с ограниченной ответственностью»;</w:t>
      </w:r>
    </w:p>
    <w:p w:rsidR="00B54BF2" w:rsidRPr="00C75191" w:rsidRDefault="00B54BF2" w:rsidP="00B54BF2">
      <w:pPr>
        <w:widowControl/>
        <w:numPr>
          <w:ilvl w:val="0"/>
          <w:numId w:val="15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08.05.1996 № 41-ФЗ «О производственных кооперативах»;</w:t>
      </w:r>
    </w:p>
    <w:p w:rsidR="00B54BF2" w:rsidRPr="00C75191" w:rsidRDefault="00B54BF2" w:rsidP="00B54BF2">
      <w:pPr>
        <w:widowControl/>
        <w:numPr>
          <w:ilvl w:val="0"/>
          <w:numId w:val="15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14.11.2002 № 161-ФЗ «О государственных и муниципальных унитарных предприятиях».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Федеральные законы, которые регулируют отдельные виды предпринимательской деятельности.</w:t>
      </w:r>
    </w:p>
    <w:p w:rsidR="00B54BF2" w:rsidRPr="00C75191" w:rsidRDefault="00B54BF2" w:rsidP="00B54BF2">
      <w:pPr>
        <w:widowControl/>
        <w:numPr>
          <w:ilvl w:val="0"/>
          <w:numId w:val="16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29.10.1998 № 164-ФЗ «О финансовой аренде (лизинге)»;</w:t>
      </w:r>
    </w:p>
    <w:p w:rsidR="00B54BF2" w:rsidRPr="00C75191" w:rsidRDefault="00B54BF2" w:rsidP="00B54BF2">
      <w:pPr>
        <w:widowControl/>
        <w:numPr>
          <w:ilvl w:val="0"/>
          <w:numId w:val="16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30.12.2008 № 307-ФЗ «Об аудиторской деятельности»;</w:t>
      </w:r>
    </w:p>
    <w:p w:rsidR="00B54BF2" w:rsidRPr="00C75191" w:rsidRDefault="00B54BF2" w:rsidP="00B54BF2">
      <w:pPr>
        <w:widowControl/>
        <w:numPr>
          <w:ilvl w:val="0"/>
          <w:numId w:val="16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29.11.2001 № 156-ФЗ «Об инвестиционных фондах»;</w:t>
      </w:r>
    </w:p>
    <w:p w:rsidR="00B54BF2" w:rsidRPr="00C75191" w:rsidRDefault="00B54BF2" w:rsidP="00B54BF2">
      <w:pPr>
        <w:widowControl/>
        <w:numPr>
          <w:ilvl w:val="0"/>
          <w:numId w:val="16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13.03.2006 № 38-ФЗ «О рекламе».</w:t>
      </w:r>
    </w:p>
    <w:p w:rsidR="00B54BF2" w:rsidRPr="00C75191" w:rsidRDefault="00B54BF2" w:rsidP="00B54BF2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закон, описывающий направления и формы поддержки государством предпринимательской деятельности.</w:t>
      </w:r>
    </w:p>
    <w:p w:rsidR="00B54BF2" w:rsidRPr="00C75191" w:rsidRDefault="00B54BF2" w:rsidP="00B54BF2">
      <w:pPr>
        <w:widowControl/>
        <w:numPr>
          <w:ilvl w:val="0"/>
          <w:numId w:val="17"/>
        </w:numPr>
        <w:autoSpaceDE/>
        <w:autoSpaceDN/>
        <w:rPr>
          <w:sz w:val="24"/>
          <w:szCs w:val="24"/>
        </w:rPr>
      </w:pPr>
      <w:r w:rsidRPr="00C75191">
        <w:rPr>
          <w:sz w:val="24"/>
          <w:szCs w:val="24"/>
        </w:rPr>
        <w:t>Федеральный закон от 24.07.2007 № 209-ФЗ «О развитии малого и среднего предпринимательства в Российской Федерации».</w:t>
      </w:r>
    </w:p>
    <w:p w:rsidR="00B54BF2" w:rsidRPr="00C75191" w:rsidRDefault="00B54BF2" w:rsidP="00B54BF2">
      <w:pPr>
        <w:rPr>
          <w:sz w:val="24"/>
          <w:szCs w:val="24"/>
        </w:rPr>
      </w:pPr>
    </w:p>
    <w:p w:rsidR="00B54BF2" w:rsidRPr="00875192" w:rsidRDefault="00B54BF2" w:rsidP="00B54BF2">
      <w:pPr>
        <w:rPr>
          <w:b/>
          <w:sz w:val="24"/>
          <w:szCs w:val="24"/>
        </w:rPr>
      </w:pPr>
      <w:r w:rsidRPr="00875192">
        <w:rPr>
          <w:b/>
          <w:sz w:val="24"/>
          <w:szCs w:val="24"/>
        </w:rPr>
        <w:t>Электронные издания</w:t>
      </w:r>
    </w:p>
    <w:p w:rsidR="00B54BF2" w:rsidRPr="00C75191" w:rsidRDefault="00B54BF2" w:rsidP="00B54BF2">
      <w:pPr>
        <w:rPr>
          <w:sz w:val="24"/>
          <w:szCs w:val="24"/>
        </w:rPr>
      </w:pPr>
    </w:p>
    <w:p w:rsidR="00B54BF2" w:rsidRDefault="000E6AFE" w:rsidP="00B54BF2">
      <w:pPr>
        <w:widowControl/>
        <w:numPr>
          <w:ilvl w:val="0"/>
          <w:numId w:val="18"/>
        </w:numPr>
        <w:autoSpaceDE/>
        <w:autoSpaceDN/>
        <w:rPr>
          <w:sz w:val="24"/>
          <w:szCs w:val="24"/>
        </w:rPr>
      </w:pPr>
      <w:hyperlink r:id="rId8" w:history="1">
        <w:r w:rsidR="00B54BF2" w:rsidRPr="008B6E41">
          <w:rPr>
            <w:rStyle w:val="ac"/>
            <w:sz w:val="24"/>
            <w:szCs w:val="24"/>
          </w:rPr>
          <w:t>http://www.consultant.ru/</w:t>
        </w:r>
      </w:hyperlink>
      <w:r w:rsidR="00B54BF2">
        <w:rPr>
          <w:sz w:val="24"/>
          <w:szCs w:val="24"/>
        </w:rPr>
        <w:t xml:space="preserve"> </w:t>
      </w:r>
      <w:r w:rsidR="00B54BF2" w:rsidRPr="00C75191">
        <w:rPr>
          <w:sz w:val="24"/>
          <w:szCs w:val="24"/>
        </w:rPr>
        <w:t xml:space="preserve"> </w:t>
      </w:r>
      <w:r w:rsidR="00B54BF2">
        <w:rPr>
          <w:sz w:val="24"/>
          <w:szCs w:val="24"/>
        </w:rPr>
        <w:t>справочные, правовые системы</w:t>
      </w:r>
    </w:p>
    <w:p w:rsidR="00B54BF2" w:rsidRDefault="000E6AFE" w:rsidP="00B54BF2">
      <w:pPr>
        <w:widowControl/>
        <w:numPr>
          <w:ilvl w:val="0"/>
          <w:numId w:val="18"/>
        </w:numPr>
        <w:autoSpaceDE/>
        <w:autoSpaceDN/>
        <w:rPr>
          <w:sz w:val="24"/>
          <w:szCs w:val="24"/>
        </w:rPr>
      </w:pPr>
      <w:hyperlink r:id="rId9" w:history="1">
        <w:r w:rsidR="00B54BF2" w:rsidRPr="008B6E41">
          <w:rPr>
            <w:rStyle w:val="ac"/>
            <w:sz w:val="24"/>
            <w:szCs w:val="24"/>
          </w:rPr>
          <w:t>https://www.garant.ru/</w:t>
        </w:r>
      </w:hyperlink>
      <w:r w:rsidR="00B54BF2">
        <w:rPr>
          <w:sz w:val="24"/>
          <w:szCs w:val="24"/>
        </w:rPr>
        <w:t xml:space="preserve"> законодательство с комментариями</w:t>
      </w:r>
    </w:p>
    <w:p w:rsidR="00B54BF2" w:rsidRPr="00C75191" w:rsidRDefault="00B54BF2" w:rsidP="00B54BF2">
      <w:pPr>
        <w:rPr>
          <w:sz w:val="24"/>
          <w:szCs w:val="24"/>
        </w:rPr>
      </w:pPr>
    </w:p>
    <w:p w:rsidR="007E1A08" w:rsidRDefault="007E1A08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Default="004F5C49" w:rsidP="00546EF9">
      <w:pPr>
        <w:pStyle w:val="a3"/>
        <w:spacing w:line="276" w:lineRule="auto"/>
      </w:pPr>
    </w:p>
    <w:p w:rsidR="004F5C49" w:rsidRPr="00235464" w:rsidRDefault="004F5C49" w:rsidP="004F5C49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caps/>
          <w:sz w:val="28"/>
        </w:rPr>
      </w:pPr>
      <w:r w:rsidRPr="00235464">
        <w:rPr>
          <w:b/>
          <w:caps/>
          <w:sz w:val="28"/>
        </w:rPr>
        <w:lastRenderedPageBreak/>
        <w:t>4. Контроль и оценка результатов освоения учебной Дисциплины</w:t>
      </w:r>
    </w:p>
    <w:p w:rsidR="004F5C49" w:rsidRPr="00DD7329" w:rsidRDefault="004F5C49" w:rsidP="004F5C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</w:rPr>
      </w:pPr>
    </w:p>
    <w:p w:rsidR="004F5C49" w:rsidRPr="00DD7329" w:rsidRDefault="004F5C49" w:rsidP="004F5C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4F5C49" w:rsidRPr="00DD7329" w:rsidRDefault="004F5C49" w:rsidP="004F5C49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0"/>
        <w:gridCol w:w="2401"/>
        <w:gridCol w:w="3230"/>
      </w:tblGrid>
      <w:tr w:rsidR="004F5C49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Default="004F5C49" w:rsidP="00731C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4F5C49" w:rsidRPr="00DD7329" w:rsidRDefault="004F5C49" w:rsidP="00731C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DD7329" w:rsidRDefault="004F5C49" w:rsidP="00731CE0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14"/>
            </w:tblGrid>
            <w:tr w:rsidR="004F5C49" w:rsidRPr="00DD7329" w:rsidTr="00731CE0">
              <w:trPr>
                <w:trHeight w:val="521"/>
              </w:trPr>
              <w:tc>
                <w:tcPr>
                  <w:tcW w:w="3413" w:type="dxa"/>
                </w:tcPr>
                <w:p w:rsidR="004F5C49" w:rsidRPr="00DD7329" w:rsidRDefault="004F5C49" w:rsidP="00731CE0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4F5C49" w:rsidRPr="00DD7329" w:rsidRDefault="004F5C49" w:rsidP="00731C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F5C49" w:rsidRPr="00DD7329" w:rsidTr="001F3BD2"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опрос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proofErr w:type="spellStart"/>
            <w:proofErr w:type="gramStart"/>
            <w:r>
              <w:rPr>
                <w:sz w:val="24"/>
                <w:szCs w:val="24"/>
              </w:rPr>
              <w:t>бизнес-проекта</w:t>
            </w:r>
            <w:proofErr w:type="spellEnd"/>
            <w:proofErr w:type="gramEnd"/>
          </w:p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Экспертное наблюдение за работой студента на занятии</w:t>
            </w:r>
          </w:p>
        </w:tc>
      </w:tr>
      <w:tr w:rsidR="004F5C49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rPr>
                <w:bCs/>
                <w:sz w:val="24"/>
                <w:szCs w:val="24"/>
              </w:rPr>
            </w:pPr>
            <w:r w:rsidRPr="00875192">
              <w:rPr>
                <w:bCs/>
                <w:sz w:val="24"/>
                <w:szCs w:val="24"/>
              </w:rPr>
              <w:t>Сущность понятия «предпринимательство»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 w:rsidR="001F3BD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Организационно-правовые формы предприятия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304F6E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документы, регулирующие предпринимательскую деятельность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5D44E2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01-07, 09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304F6E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Права и обязанности предпринимателя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5D44E2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01-07, 09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F6E" w:rsidRPr="00875192" w:rsidRDefault="00304F6E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требования, предъявляемые к бизнес-плану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3.3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Алгоритм действий по созданию предприятия малого бизнеса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3.3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направления и виды предпринимательской деятельности в строительной отрасли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3.3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4F5C49" w:rsidRPr="00DD7329" w:rsidTr="001F3BD2"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результатов выполнения практической работы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Экспертное наблюдение за работой студента на занятии</w:t>
            </w:r>
          </w:p>
          <w:p w:rsidR="004F5C49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</w:t>
            </w:r>
          </w:p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</w:t>
            </w:r>
            <w:proofErr w:type="spellStart"/>
            <w:proofErr w:type="gramStart"/>
            <w:r>
              <w:rPr>
                <w:sz w:val="24"/>
                <w:szCs w:val="24"/>
              </w:rPr>
              <w:t>бизнес-проекта</w:t>
            </w:r>
            <w:proofErr w:type="spellEnd"/>
            <w:proofErr w:type="gramEnd"/>
          </w:p>
        </w:tc>
      </w:tr>
      <w:tr w:rsidR="001F3BD2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Предлагать идею бизнеса на основании выявленных потребностей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</w:t>
            </w:r>
            <w:r w:rsidR="00304F6E">
              <w:rPr>
                <w:bCs/>
                <w:sz w:val="24"/>
                <w:szCs w:val="24"/>
              </w:rPr>
              <w:t xml:space="preserve">07, </w:t>
            </w:r>
            <w:r>
              <w:rPr>
                <w:bCs/>
                <w:sz w:val="24"/>
                <w:szCs w:val="24"/>
              </w:rPr>
              <w:t>09</w:t>
            </w:r>
          </w:p>
          <w:p w:rsidR="001F3BD2" w:rsidRPr="00875192" w:rsidRDefault="001F3BD2" w:rsidP="00F568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3.1 – 3.3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BD2" w:rsidRPr="00875192" w:rsidRDefault="001F3BD2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4F5C49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Выбирать организационно-правовую форму предприятия</w:t>
            </w:r>
          </w:p>
        </w:tc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  <w:tr w:rsidR="004F5C49" w:rsidRPr="00DD7329" w:rsidTr="001F3BD2"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Обосновывает конкурентные преимущества реализации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бизнес-проекта</w:t>
            </w:r>
            <w:proofErr w:type="spellEnd"/>
            <w:proofErr w:type="gramEnd"/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C49" w:rsidRPr="00875192" w:rsidRDefault="004F5C49" w:rsidP="00731CE0">
            <w:pPr>
              <w:tabs>
                <w:tab w:val="left" w:pos="12474"/>
              </w:tabs>
              <w:adjustRightInd w:val="0"/>
              <w:rPr>
                <w:sz w:val="24"/>
                <w:szCs w:val="24"/>
              </w:rPr>
            </w:pPr>
          </w:p>
        </w:tc>
      </w:tr>
    </w:tbl>
    <w:p w:rsidR="004F5C49" w:rsidRDefault="004F5C49" w:rsidP="004F5C49">
      <w:pPr>
        <w:pStyle w:val="a5"/>
        <w:ind w:left="0"/>
        <w:rPr>
          <w:b/>
          <w:sz w:val="24"/>
          <w:szCs w:val="24"/>
        </w:rPr>
      </w:pPr>
    </w:p>
    <w:p w:rsidR="004F5C49" w:rsidRDefault="004F5C49" w:rsidP="004F5C49">
      <w:pPr>
        <w:pStyle w:val="a5"/>
        <w:ind w:left="0"/>
        <w:rPr>
          <w:b/>
          <w:sz w:val="24"/>
          <w:szCs w:val="24"/>
        </w:rPr>
      </w:pPr>
    </w:p>
    <w:p w:rsidR="004F5C49" w:rsidRDefault="004F5C49" w:rsidP="004F5C49">
      <w:pPr>
        <w:pStyle w:val="a5"/>
        <w:ind w:left="0"/>
        <w:rPr>
          <w:b/>
          <w:sz w:val="24"/>
          <w:szCs w:val="24"/>
        </w:rPr>
      </w:pPr>
    </w:p>
    <w:p w:rsidR="004F5C49" w:rsidRDefault="004F5C49" w:rsidP="004F5C49">
      <w:pPr>
        <w:pStyle w:val="a5"/>
        <w:ind w:left="0"/>
        <w:rPr>
          <w:b/>
          <w:sz w:val="24"/>
          <w:szCs w:val="24"/>
        </w:rPr>
      </w:pPr>
    </w:p>
    <w:p w:rsidR="004232F4" w:rsidRDefault="004232F4" w:rsidP="00546EF9">
      <w:pPr>
        <w:spacing w:line="276" w:lineRule="auto"/>
      </w:pPr>
    </w:p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38F" w:rsidRDefault="006B538F" w:rsidP="004F5C49">
      <w:r>
        <w:separator/>
      </w:r>
    </w:p>
  </w:endnote>
  <w:endnote w:type="continuationSeparator" w:id="0">
    <w:p w:rsidR="006B538F" w:rsidRDefault="006B538F" w:rsidP="004F5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38F" w:rsidRDefault="006B538F" w:rsidP="004F5C49">
      <w:r>
        <w:separator/>
      </w:r>
    </w:p>
  </w:footnote>
  <w:footnote w:type="continuationSeparator" w:id="0">
    <w:p w:rsidR="006B538F" w:rsidRDefault="006B538F" w:rsidP="004F5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235E"/>
    <w:multiLevelType w:val="hybridMultilevel"/>
    <w:tmpl w:val="0F7EB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F5F4F"/>
    <w:multiLevelType w:val="hybridMultilevel"/>
    <w:tmpl w:val="6A663A62"/>
    <w:lvl w:ilvl="0" w:tplc="31866FBA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1AFB3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CB2040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B1EE6D1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9D66E52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B6E624C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730B9B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C8DE83A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0456973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>
    <w:nsid w:val="1C1632FF"/>
    <w:multiLevelType w:val="hybridMultilevel"/>
    <w:tmpl w:val="609468A8"/>
    <w:lvl w:ilvl="0" w:tplc="53F8B5C6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FAADD6">
      <w:numFmt w:val="bullet"/>
      <w:lvlText w:val="•"/>
      <w:lvlJc w:val="left"/>
      <w:pPr>
        <w:ind w:left="1166" w:hanging="284"/>
      </w:pPr>
      <w:rPr>
        <w:rFonts w:hint="default"/>
        <w:lang w:val="ru-RU" w:eastAsia="en-US" w:bidi="ar-SA"/>
      </w:rPr>
    </w:lvl>
    <w:lvl w:ilvl="2" w:tplc="76DC5F88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5606A5D8">
      <w:numFmt w:val="bullet"/>
      <w:lvlText w:val="•"/>
      <w:lvlJc w:val="left"/>
      <w:pPr>
        <w:ind w:left="3059" w:hanging="284"/>
      </w:pPr>
      <w:rPr>
        <w:rFonts w:hint="default"/>
        <w:lang w:val="ru-RU" w:eastAsia="en-US" w:bidi="ar-SA"/>
      </w:rPr>
    </w:lvl>
    <w:lvl w:ilvl="4" w:tplc="E7D0A8CE">
      <w:numFmt w:val="bullet"/>
      <w:lvlText w:val="•"/>
      <w:lvlJc w:val="left"/>
      <w:pPr>
        <w:ind w:left="4006" w:hanging="284"/>
      </w:pPr>
      <w:rPr>
        <w:rFonts w:hint="default"/>
        <w:lang w:val="ru-RU" w:eastAsia="en-US" w:bidi="ar-SA"/>
      </w:rPr>
    </w:lvl>
    <w:lvl w:ilvl="5" w:tplc="61E63B08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6" w:tplc="206EA40E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331C0B96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FFAAC086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3">
    <w:nsid w:val="1CBD410B"/>
    <w:multiLevelType w:val="hybridMultilevel"/>
    <w:tmpl w:val="F866F3EE"/>
    <w:lvl w:ilvl="0" w:tplc="83142186">
      <w:start w:val="5"/>
      <w:numFmt w:val="decimal"/>
      <w:lvlText w:val="%1."/>
      <w:lvlJc w:val="left"/>
      <w:pPr>
        <w:ind w:left="104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78C0D9D6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5FF4A0F8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F1748B10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76729576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39A24500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A16AF3EE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ACACC94A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8E8CFE1A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abstractNum w:abstractNumId="4">
    <w:nsid w:val="20BF0503"/>
    <w:multiLevelType w:val="hybridMultilevel"/>
    <w:tmpl w:val="03F4E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614C"/>
    <w:multiLevelType w:val="hybridMultilevel"/>
    <w:tmpl w:val="4ED46F4E"/>
    <w:lvl w:ilvl="0" w:tplc="F0D494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7584"/>
    <w:multiLevelType w:val="multilevel"/>
    <w:tmpl w:val="836E9CCC"/>
    <w:lvl w:ilvl="0">
      <w:start w:val="1"/>
      <w:numFmt w:val="decimal"/>
      <w:lvlText w:val="%1."/>
      <w:lvlJc w:val="left"/>
      <w:pPr>
        <w:ind w:left="1789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6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8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7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7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0" w:hanging="600"/>
      </w:pPr>
      <w:rPr>
        <w:rFonts w:hint="default"/>
        <w:lang w:val="ru-RU" w:eastAsia="en-US" w:bidi="ar-SA"/>
      </w:rPr>
    </w:lvl>
  </w:abstractNum>
  <w:abstractNum w:abstractNumId="7">
    <w:nsid w:val="2D5A22E5"/>
    <w:multiLevelType w:val="hybridMultilevel"/>
    <w:tmpl w:val="A8BCC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605FE"/>
    <w:multiLevelType w:val="hybridMultilevel"/>
    <w:tmpl w:val="25E2B18A"/>
    <w:lvl w:ilvl="0" w:tplc="85D0174C">
      <w:start w:val="1"/>
      <w:numFmt w:val="decimal"/>
      <w:lvlText w:val="%1."/>
      <w:lvlJc w:val="left"/>
      <w:pPr>
        <w:ind w:left="102" w:hanging="317"/>
      </w:pPr>
      <w:rPr>
        <w:rFonts w:hint="default"/>
        <w:spacing w:val="-5"/>
        <w:w w:val="100"/>
        <w:lang w:val="ru-RU" w:eastAsia="en-US" w:bidi="ar-SA"/>
      </w:rPr>
    </w:lvl>
    <w:lvl w:ilvl="1" w:tplc="190E941A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159C83E6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A58698A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FA9E12D0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16E496B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DAAC819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328C988C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E0CEE99A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32437C5F"/>
    <w:multiLevelType w:val="multilevel"/>
    <w:tmpl w:val="9FAE5204"/>
    <w:lvl w:ilvl="0">
      <w:start w:val="1"/>
      <w:numFmt w:val="decimal"/>
      <w:lvlText w:val="%1."/>
      <w:lvlJc w:val="left"/>
      <w:pPr>
        <w:ind w:left="197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8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9" w:hanging="420"/>
      </w:pPr>
      <w:rPr>
        <w:rFonts w:hint="default"/>
        <w:lang w:val="ru-RU" w:eastAsia="en-US" w:bidi="ar-SA"/>
      </w:rPr>
    </w:lvl>
  </w:abstractNum>
  <w:abstractNum w:abstractNumId="10">
    <w:nsid w:val="33B433D6"/>
    <w:multiLevelType w:val="hybridMultilevel"/>
    <w:tmpl w:val="A1DE2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62AF4"/>
    <w:multiLevelType w:val="hybridMultilevel"/>
    <w:tmpl w:val="3F503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652B9"/>
    <w:multiLevelType w:val="hybridMultilevel"/>
    <w:tmpl w:val="AEC44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30DE8"/>
    <w:multiLevelType w:val="hybridMultilevel"/>
    <w:tmpl w:val="6958CC0E"/>
    <w:lvl w:ilvl="0" w:tplc="C5B40D06">
      <w:start w:val="1"/>
      <w:numFmt w:val="decimal"/>
      <w:lvlText w:val="%1."/>
      <w:lvlJc w:val="left"/>
      <w:pPr>
        <w:ind w:left="102" w:hanging="2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F2C6205C">
      <w:numFmt w:val="bullet"/>
      <w:lvlText w:val="•"/>
      <w:lvlJc w:val="left"/>
      <w:pPr>
        <w:ind w:left="1046" w:hanging="231"/>
      </w:pPr>
      <w:rPr>
        <w:rFonts w:hint="default"/>
        <w:lang w:val="ru-RU" w:eastAsia="en-US" w:bidi="ar-SA"/>
      </w:rPr>
    </w:lvl>
    <w:lvl w:ilvl="2" w:tplc="D5DE61C8">
      <w:numFmt w:val="bullet"/>
      <w:lvlText w:val="•"/>
      <w:lvlJc w:val="left"/>
      <w:pPr>
        <w:ind w:left="1993" w:hanging="231"/>
      </w:pPr>
      <w:rPr>
        <w:rFonts w:hint="default"/>
        <w:lang w:val="ru-RU" w:eastAsia="en-US" w:bidi="ar-SA"/>
      </w:rPr>
    </w:lvl>
    <w:lvl w:ilvl="3" w:tplc="AAFE4CA0">
      <w:numFmt w:val="bullet"/>
      <w:lvlText w:val="•"/>
      <w:lvlJc w:val="left"/>
      <w:pPr>
        <w:ind w:left="2939" w:hanging="231"/>
      </w:pPr>
      <w:rPr>
        <w:rFonts w:hint="default"/>
        <w:lang w:val="ru-RU" w:eastAsia="en-US" w:bidi="ar-SA"/>
      </w:rPr>
    </w:lvl>
    <w:lvl w:ilvl="4" w:tplc="0F14CA08">
      <w:numFmt w:val="bullet"/>
      <w:lvlText w:val="•"/>
      <w:lvlJc w:val="left"/>
      <w:pPr>
        <w:ind w:left="3886" w:hanging="231"/>
      </w:pPr>
      <w:rPr>
        <w:rFonts w:hint="default"/>
        <w:lang w:val="ru-RU" w:eastAsia="en-US" w:bidi="ar-SA"/>
      </w:rPr>
    </w:lvl>
    <w:lvl w:ilvl="5" w:tplc="2BF23EDC">
      <w:numFmt w:val="bullet"/>
      <w:lvlText w:val="•"/>
      <w:lvlJc w:val="left"/>
      <w:pPr>
        <w:ind w:left="4833" w:hanging="231"/>
      </w:pPr>
      <w:rPr>
        <w:rFonts w:hint="default"/>
        <w:lang w:val="ru-RU" w:eastAsia="en-US" w:bidi="ar-SA"/>
      </w:rPr>
    </w:lvl>
    <w:lvl w:ilvl="6" w:tplc="094E32F6">
      <w:numFmt w:val="bullet"/>
      <w:lvlText w:val="•"/>
      <w:lvlJc w:val="left"/>
      <w:pPr>
        <w:ind w:left="5779" w:hanging="231"/>
      </w:pPr>
      <w:rPr>
        <w:rFonts w:hint="default"/>
        <w:lang w:val="ru-RU" w:eastAsia="en-US" w:bidi="ar-SA"/>
      </w:rPr>
    </w:lvl>
    <w:lvl w:ilvl="7" w:tplc="755E2166">
      <w:numFmt w:val="bullet"/>
      <w:lvlText w:val="•"/>
      <w:lvlJc w:val="left"/>
      <w:pPr>
        <w:ind w:left="6726" w:hanging="231"/>
      </w:pPr>
      <w:rPr>
        <w:rFonts w:hint="default"/>
        <w:lang w:val="ru-RU" w:eastAsia="en-US" w:bidi="ar-SA"/>
      </w:rPr>
    </w:lvl>
    <w:lvl w:ilvl="8" w:tplc="8D4ADEBA">
      <w:numFmt w:val="bullet"/>
      <w:lvlText w:val="•"/>
      <w:lvlJc w:val="left"/>
      <w:pPr>
        <w:ind w:left="7673" w:hanging="231"/>
      </w:pPr>
      <w:rPr>
        <w:rFonts w:hint="default"/>
        <w:lang w:val="ru-RU" w:eastAsia="en-US" w:bidi="ar-SA"/>
      </w:rPr>
    </w:lvl>
  </w:abstractNum>
  <w:abstractNum w:abstractNumId="14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49E47FE"/>
    <w:multiLevelType w:val="hybridMultilevel"/>
    <w:tmpl w:val="D18EF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10261"/>
    <w:multiLevelType w:val="hybridMultilevel"/>
    <w:tmpl w:val="C7EE9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D51A0"/>
    <w:multiLevelType w:val="hybridMultilevel"/>
    <w:tmpl w:val="7F845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14"/>
  </w:num>
  <w:num w:numId="9">
    <w:abstractNumId w:val="15"/>
  </w:num>
  <w:num w:numId="10">
    <w:abstractNumId w:val="17"/>
  </w:num>
  <w:num w:numId="11">
    <w:abstractNumId w:val="11"/>
  </w:num>
  <w:num w:numId="12">
    <w:abstractNumId w:val="4"/>
  </w:num>
  <w:num w:numId="13">
    <w:abstractNumId w:val="10"/>
  </w:num>
  <w:num w:numId="14">
    <w:abstractNumId w:val="0"/>
  </w:num>
  <w:num w:numId="15">
    <w:abstractNumId w:val="7"/>
  </w:num>
  <w:num w:numId="16">
    <w:abstractNumId w:val="16"/>
  </w:num>
  <w:num w:numId="17">
    <w:abstractNumId w:val="12"/>
  </w:num>
  <w:num w:numId="18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A08"/>
    <w:rsid w:val="000167C5"/>
    <w:rsid w:val="00082AFC"/>
    <w:rsid w:val="000C2E55"/>
    <w:rsid w:val="000E6AFE"/>
    <w:rsid w:val="0011475B"/>
    <w:rsid w:val="00183CA2"/>
    <w:rsid w:val="001F3BD2"/>
    <w:rsid w:val="00304F6E"/>
    <w:rsid w:val="0034276E"/>
    <w:rsid w:val="003B1C2F"/>
    <w:rsid w:val="003D2629"/>
    <w:rsid w:val="004232F4"/>
    <w:rsid w:val="00440F02"/>
    <w:rsid w:val="004F5C49"/>
    <w:rsid w:val="00546EF9"/>
    <w:rsid w:val="00570E0E"/>
    <w:rsid w:val="005B62B4"/>
    <w:rsid w:val="00667E5C"/>
    <w:rsid w:val="006A00E2"/>
    <w:rsid w:val="006B538F"/>
    <w:rsid w:val="007E1A08"/>
    <w:rsid w:val="007F33EB"/>
    <w:rsid w:val="00851536"/>
    <w:rsid w:val="008526A5"/>
    <w:rsid w:val="008D4DA2"/>
    <w:rsid w:val="00B54BF2"/>
    <w:rsid w:val="00BA6FE3"/>
    <w:rsid w:val="00C269F7"/>
    <w:rsid w:val="00C31145"/>
    <w:rsid w:val="00CC624C"/>
    <w:rsid w:val="00CD495C"/>
    <w:rsid w:val="00D73C8D"/>
    <w:rsid w:val="00DF1A2D"/>
    <w:rsid w:val="00E04C55"/>
    <w:rsid w:val="00E362BC"/>
    <w:rsid w:val="00ED3DED"/>
    <w:rsid w:val="00F36296"/>
    <w:rsid w:val="00FF08BD"/>
    <w:rsid w:val="00FF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1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DF1A2D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1A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E1A0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E1A0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E1A08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E1A08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7E1A08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E1A08"/>
    <w:pPr>
      <w:ind w:left="107"/>
    </w:pPr>
  </w:style>
  <w:style w:type="table" w:styleId="a7">
    <w:name w:val="Table Grid"/>
    <w:basedOn w:val="a1"/>
    <w:uiPriority w:val="59"/>
    <w:rsid w:val="007E1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15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1536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1A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7F33EB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D4D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46EF9"/>
    <w:pPr>
      <w:widowControl/>
      <w:suppressAutoHyphens/>
      <w:autoSpaceDE/>
      <w:autoSpaceDN/>
      <w:spacing w:after="120" w:line="480" w:lineRule="auto"/>
    </w:pPr>
    <w:rPr>
      <w:sz w:val="24"/>
      <w:szCs w:val="24"/>
      <w:lang w:eastAsia="ar-SA"/>
    </w:rPr>
  </w:style>
  <w:style w:type="character" w:customStyle="1" w:styleId="aa">
    <w:name w:val="Основной текст + Полужирный"/>
    <w:rsid w:val="00B54BF2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B54BF2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B54BF2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4F5C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F5C49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semiHidden/>
    <w:unhideWhenUsed/>
    <w:rsid w:val="004F5C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F5C4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9C28-ABD7-4496-A3AC-7FD2D748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glkte</dc:creator>
  <cp:lastModifiedBy>User</cp:lastModifiedBy>
  <cp:revision>15</cp:revision>
  <cp:lastPrinted>2024-12-06T05:45:00Z</cp:lastPrinted>
  <dcterms:created xsi:type="dcterms:W3CDTF">2024-11-20T10:24:00Z</dcterms:created>
  <dcterms:modified xsi:type="dcterms:W3CDTF">2024-12-06T18:40:00Z</dcterms:modified>
</cp:coreProperties>
</file>